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2F78" w14:textId="77777777" w:rsidR="008973CE" w:rsidRPr="00010CA6" w:rsidRDefault="008973CE" w:rsidP="008973CE">
      <w:pPr>
        <w:jc w:val="right"/>
        <w:rPr>
          <w:rFonts w:ascii="Times" w:hAnsi="Times" w:cs="Times New Roman"/>
          <w:bCs/>
          <w:lang w:val="es-CL"/>
        </w:rPr>
      </w:pPr>
      <w:r>
        <w:rPr>
          <w:rFonts w:ascii="Times" w:hAnsi="Times" w:cs="Times New Roman"/>
          <w:bCs/>
          <w:lang w:val="es-CL"/>
        </w:rPr>
        <w:t xml:space="preserve">Santiago, </w:t>
      </w:r>
      <w:r w:rsidR="00281908">
        <w:rPr>
          <w:rFonts w:ascii="Times" w:hAnsi="Times" w:cs="Times New Roman"/>
          <w:bCs/>
          <w:lang w:val="es-CL"/>
        </w:rPr>
        <w:t>m</w:t>
      </w:r>
      <w:r>
        <w:rPr>
          <w:rFonts w:ascii="Times" w:hAnsi="Times" w:cs="Times New Roman"/>
          <w:bCs/>
          <w:lang w:val="es-CL"/>
        </w:rPr>
        <w:t>artes 13 de julio de 2021</w:t>
      </w:r>
    </w:p>
    <w:p w14:paraId="4D3CDD0B" w14:textId="77777777" w:rsidR="008973CE" w:rsidRDefault="008973CE" w:rsidP="00010CA6">
      <w:pPr>
        <w:jc w:val="both"/>
        <w:rPr>
          <w:rFonts w:ascii="Times" w:hAnsi="Times" w:cs="Times New Roman"/>
          <w:bCs/>
          <w:lang w:val="es-CL"/>
        </w:rPr>
      </w:pPr>
    </w:p>
    <w:p w14:paraId="32F8CFA8" w14:textId="77777777" w:rsidR="008973CE" w:rsidRDefault="008973CE" w:rsidP="00010CA6">
      <w:pPr>
        <w:jc w:val="both"/>
        <w:rPr>
          <w:rFonts w:ascii="Times" w:hAnsi="Times" w:cs="Times New Roman"/>
          <w:bCs/>
          <w:lang w:val="es-CL"/>
        </w:rPr>
      </w:pPr>
    </w:p>
    <w:p w14:paraId="0E431FA6" w14:textId="77777777" w:rsidR="008973CE" w:rsidRDefault="008973CE" w:rsidP="008973CE">
      <w:pPr>
        <w:jc w:val="center"/>
        <w:rPr>
          <w:rFonts w:ascii="Times" w:hAnsi="Times" w:cs="Times New Roman"/>
          <w:bCs/>
          <w:lang w:val="es-CL"/>
        </w:rPr>
      </w:pPr>
      <w:r>
        <w:rPr>
          <w:rFonts w:ascii="Times" w:hAnsi="Times" w:cs="Times New Roman"/>
          <w:bCs/>
          <w:lang w:val="es-CL"/>
        </w:rPr>
        <w:t xml:space="preserve">PROPUESTA DE NORMAS BÁSICAS PARA LA CONVENCIÓN CONSTITUCIONAL, </w:t>
      </w:r>
    </w:p>
    <w:p w14:paraId="4021DEF3" w14:textId="77777777" w:rsidR="00010CA6" w:rsidRDefault="008973CE" w:rsidP="008973CE">
      <w:pPr>
        <w:jc w:val="center"/>
        <w:rPr>
          <w:rFonts w:ascii="Times" w:hAnsi="Times" w:cs="Times New Roman"/>
          <w:bCs/>
          <w:lang w:val="es-CL"/>
        </w:rPr>
      </w:pPr>
      <w:r>
        <w:rPr>
          <w:rFonts w:ascii="Times" w:hAnsi="Times" w:cs="Times New Roman"/>
          <w:bCs/>
          <w:lang w:val="es-CL"/>
        </w:rPr>
        <w:t>FORMULADA POR LA MESA DIRECTIVA</w:t>
      </w:r>
    </w:p>
    <w:p w14:paraId="6E72DA3B" w14:textId="77777777" w:rsidR="008973CE" w:rsidRDefault="008973CE" w:rsidP="00010CA6">
      <w:pPr>
        <w:jc w:val="both"/>
        <w:rPr>
          <w:rFonts w:ascii="Times" w:hAnsi="Times" w:cs="Times New Roman"/>
          <w:bCs/>
          <w:lang w:val="es-CL"/>
        </w:rPr>
      </w:pPr>
    </w:p>
    <w:p w14:paraId="472AEDFD" w14:textId="77777777" w:rsidR="00281908" w:rsidRDefault="00281908" w:rsidP="00010CA6">
      <w:pPr>
        <w:jc w:val="both"/>
        <w:rPr>
          <w:rFonts w:ascii="Times" w:hAnsi="Times" w:cs="Times New Roman"/>
          <w:bCs/>
          <w:lang w:val="es-CL"/>
        </w:rPr>
      </w:pPr>
    </w:p>
    <w:p w14:paraId="54F8D3C2" w14:textId="77777777" w:rsidR="008973CE" w:rsidRDefault="008973CE" w:rsidP="00010CA6">
      <w:pPr>
        <w:jc w:val="both"/>
        <w:rPr>
          <w:rFonts w:ascii="Times" w:hAnsi="Times" w:cs="Times New Roman"/>
          <w:bCs/>
          <w:lang w:val="es-CL"/>
        </w:rPr>
      </w:pPr>
      <w:r>
        <w:rPr>
          <w:rFonts w:ascii="Times" w:hAnsi="Times" w:cs="Times New Roman"/>
          <w:bCs/>
          <w:lang w:val="es-CL"/>
        </w:rPr>
        <w:t>Materias</w:t>
      </w:r>
      <w:r w:rsidR="00F72C1D">
        <w:rPr>
          <w:rFonts w:ascii="Times" w:hAnsi="Times" w:cs="Times New Roman"/>
          <w:bCs/>
          <w:lang w:val="es-CL"/>
        </w:rPr>
        <w:t xml:space="preserve"> propuestas</w:t>
      </w:r>
      <w:r>
        <w:rPr>
          <w:rFonts w:ascii="Times" w:hAnsi="Times" w:cs="Times New Roman"/>
          <w:bCs/>
          <w:lang w:val="es-CL"/>
        </w:rPr>
        <w:t>:</w:t>
      </w:r>
    </w:p>
    <w:p w14:paraId="68E092F0" w14:textId="77777777" w:rsidR="008973CE" w:rsidRPr="00E20FB5" w:rsidRDefault="008973CE" w:rsidP="00E20FB5">
      <w:pPr>
        <w:pStyle w:val="Prrafodelista"/>
        <w:numPr>
          <w:ilvl w:val="0"/>
          <w:numId w:val="9"/>
        </w:numPr>
        <w:jc w:val="both"/>
        <w:rPr>
          <w:rFonts w:ascii="Times" w:hAnsi="Times" w:cs="Times New Roman"/>
          <w:bCs/>
          <w:lang w:val="es-CL"/>
        </w:rPr>
      </w:pPr>
      <w:r w:rsidRPr="00E20FB5">
        <w:rPr>
          <w:rFonts w:ascii="Times" w:hAnsi="Times" w:cs="Times New Roman"/>
          <w:bCs/>
          <w:lang w:val="es-CL"/>
        </w:rPr>
        <w:t>Integración y elección de las Comisiones aprobadas el 7 de julio de 2021</w:t>
      </w:r>
    </w:p>
    <w:p w14:paraId="0A71FCBF" w14:textId="77777777" w:rsidR="008973CE" w:rsidRPr="00E20FB5" w:rsidRDefault="008973CE" w:rsidP="00E20FB5">
      <w:pPr>
        <w:pStyle w:val="Prrafodelista"/>
        <w:numPr>
          <w:ilvl w:val="0"/>
          <w:numId w:val="9"/>
        </w:numPr>
        <w:jc w:val="both"/>
        <w:rPr>
          <w:rFonts w:ascii="Times" w:hAnsi="Times" w:cs="Times New Roman"/>
          <w:bCs/>
          <w:lang w:val="es-CL"/>
        </w:rPr>
      </w:pPr>
      <w:r w:rsidRPr="00E20FB5">
        <w:rPr>
          <w:rFonts w:ascii="Times" w:hAnsi="Times" w:cs="Times New Roman"/>
          <w:bCs/>
          <w:lang w:val="es-CL"/>
        </w:rPr>
        <w:t xml:space="preserve">Integración del Comité Externo de Asignaciones </w:t>
      </w:r>
    </w:p>
    <w:p w14:paraId="51F9F304" w14:textId="77777777" w:rsidR="00010CA6" w:rsidRDefault="00010CA6" w:rsidP="00010CA6">
      <w:pPr>
        <w:jc w:val="both"/>
        <w:rPr>
          <w:rFonts w:ascii="Times" w:hAnsi="Times" w:cs="Times New Roman"/>
          <w:bCs/>
          <w:lang w:val="es-CL"/>
        </w:rPr>
      </w:pPr>
    </w:p>
    <w:p w14:paraId="7CECD32A" w14:textId="77777777" w:rsidR="00010CA6" w:rsidRPr="00010CA6" w:rsidRDefault="00010CA6" w:rsidP="00010CA6">
      <w:pPr>
        <w:jc w:val="both"/>
        <w:rPr>
          <w:rFonts w:ascii="Times" w:hAnsi="Times" w:cs="Times New Roman"/>
          <w:bCs/>
          <w:lang w:val="es-CL"/>
        </w:rPr>
      </w:pPr>
    </w:p>
    <w:p w14:paraId="246DF5FC" w14:textId="77777777" w:rsidR="00010CA6" w:rsidRPr="00E20FB5" w:rsidRDefault="00010CA6" w:rsidP="00E20FB5">
      <w:pPr>
        <w:pStyle w:val="Prrafodelista"/>
        <w:numPr>
          <w:ilvl w:val="0"/>
          <w:numId w:val="10"/>
        </w:numPr>
        <w:ind w:left="284" w:hanging="284"/>
        <w:jc w:val="both"/>
        <w:rPr>
          <w:rFonts w:ascii="Times" w:hAnsi="Times"/>
          <w:b/>
          <w:bCs/>
          <w:i/>
          <w:iCs/>
        </w:rPr>
      </w:pPr>
      <w:r w:rsidRPr="00E20FB5">
        <w:rPr>
          <w:rFonts w:ascii="Times" w:hAnsi="Times" w:cs="Times New Roman"/>
          <w:b/>
          <w:bCs/>
          <w:lang w:val="es-CL"/>
        </w:rPr>
        <w:t xml:space="preserve">Comisiones: </w:t>
      </w:r>
      <w:r w:rsidRPr="00E20FB5">
        <w:rPr>
          <w:rFonts w:ascii="Times" w:hAnsi="Times" w:cs="Times New Roman"/>
          <w:lang w:val="es-CL"/>
        </w:rPr>
        <w:t>Durante los primeros 30 días existirán las siguientes Comisiones:</w:t>
      </w:r>
    </w:p>
    <w:p w14:paraId="2982849D" w14:textId="77777777" w:rsidR="00010CA6" w:rsidRPr="00EC063E" w:rsidRDefault="00010CA6" w:rsidP="00010CA6">
      <w:pPr>
        <w:pStyle w:val="Prrafodelista"/>
        <w:numPr>
          <w:ilvl w:val="0"/>
          <w:numId w:val="4"/>
        </w:numPr>
        <w:shd w:val="clear" w:color="auto" w:fill="FFFFFF"/>
        <w:jc w:val="both"/>
        <w:rPr>
          <w:rFonts w:ascii="Times" w:hAnsi="Times" w:cs="Times New Roman"/>
          <w:lang w:val="es-CL"/>
        </w:rPr>
      </w:pPr>
      <w:r w:rsidRPr="00EC063E">
        <w:rPr>
          <w:rFonts w:ascii="Times" w:hAnsi="Times" w:cs="Times New Roman"/>
          <w:lang w:val="es-CL"/>
        </w:rPr>
        <w:t xml:space="preserve">Comisión de </w:t>
      </w:r>
      <w:r>
        <w:rPr>
          <w:rFonts w:ascii="Times" w:hAnsi="Times" w:cs="Times New Roman"/>
          <w:lang w:val="es-CL"/>
        </w:rPr>
        <w:t>Presupuestos y Administración Interior</w:t>
      </w:r>
    </w:p>
    <w:p w14:paraId="0F263A21" w14:textId="77777777" w:rsidR="00010CA6" w:rsidRPr="00EC063E" w:rsidRDefault="00010CA6" w:rsidP="00010CA6">
      <w:pPr>
        <w:pStyle w:val="Prrafodelista"/>
        <w:numPr>
          <w:ilvl w:val="0"/>
          <w:numId w:val="4"/>
        </w:numPr>
        <w:shd w:val="clear" w:color="auto" w:fill="FFFFFF"/>
        <w:jc w:val="both"/>
        <w:rPr>
          <w:rFonts w:ascii="Times" w:hAnsi="Times" w:cs="Times New Roman"/>
          <w:lang w:val="es-CL"/>
        </w:rPr>
      </w:pPr>
      <w:r w:rsidRPr="00EC063E">
        <w:rPr>
          <w:rFonts w:ascii="Times" w:hAnsi="Times" w:cs="Times New Roman"/>
          <w:lang w:val="es-CL"/>
        </w:rPr>
        <w:t>Comisión de Reglamento</w:t>
      </w:r>
    </w:p>
    <w:p w14:paraId="4890B537" w14:textId="77777777" w:rsidR="00010CA6" w:rsidRPr="00EC063E" w:rsidRDefault="00010CA6" w:rsidP="00010CA6">
      <w:pPr>
        <w:pStyle w:val="Prrafodelista"/>
        <w:numPr>
          <w:ilvl w:val="0"/>
          <w:numId w:val="4"/>
        </w:numPr>
        <w:shd w:val="clear" w:color="auto" w:fill="FFFFFF"/>
        <w:jc w:val="both"/>
        <w:rPr>
          <w:rFonts w:ascii="Times" w:hAnsi="Times" w:cs="Times New Roman"/>
          <w:lang w:val="es-CL"/>
        </w:rPr>
      </w:pPr>
      <w:r w:rsidRPr="00EC063E">
        <w:rPr>
          <w:rFonts w:ascii="Times" w:hAnsi="Times" w:cs="Times New Roman"/>
          <w:lang w:val="es-CL"/>
        </w:rPr>
        <w:t xml:space="preserve">Comisión de </w:t>
      </w:r>
      <w:r>
        <w:rPr>
          <w:rFonts w:ascii="Times" w:hAnsi="Times" w:cs="Times New Roman"/>
          <w:lang w:val="es-CL"/>
        </w:rPr>
        <w:t>Ética</w:t>
      </w:r>
    </w:p>
    <w:p w14:paraId="7284E5C8" w14:textId="77777777" w:rsidR="00010CA6" w:rsidRDefault="00010CA6" w:rsidP="00010CA6">
      <w:pPr>
        <w:pStyle w:val="Prrafodelista"/>
        <w:shd w:val="clear" w:color="auto" w:fill="FFFFFF"/>
        <w:jc w:val="both"/>
        <w:rPr>
          <w:rFonts w:ascii="Times" w:hAnsi="Times" w:cs="Times New Roman"/>
          <w:lang w:val="es-CL"/>
        </w:rPr>
      </w:pPr>
    </w:p>
    <w:p w14:paraId="6F700B96" w14:textId="77777777" w:rsidR="00010CA6" w:rsidRDefault="00010CA6" w:rsidP="00010CA6">
      <w:pPr>
        <w:pStyle w:val="Prrafodelista"/>
        <w:shd w:val="clear" w:color="auto" w:fill="FFFFFF"/>
        <w:jc w:val="both"/>
        <w:rPr>
          <w:rFonts w:ascii="Times" w:hAnsi="Times" w:cs="Times New Roman"/>
          <w:lang w:val="es-CL"/>
        </w:rPr>
      </w:pPr>
      <w:r>
        <w:rPr>
          <w:rFonts w:ascii="Times" w:hAnsi="Times" w:cs="Times New Roman"/>
          <w:lang w:val="es-CL"/>
        </w:rPr>
        <w:t xml:space="preserve">i. Reglas comunes para las </w:t>
      </w:r>
      <w:r w:rsidR="00596CFB">
        <w:rPr>
          <w:rFonts w:ascii="Times" w:hAnsi="Times" w:cs="Times New Roman"/>
          <w:lang w:val="es-CL"/>
        </w:rPr>
        <w:t xml:space="preserve">tres </w:t>
      </w:r>
      <w:r>
        <w:rPr>
          <w:rFonts w:ascii="Times" w:hAnsi="Times" w:cs="Times New Roman"/>
          <w:lang w:val="es-CL"/>
        </w:rPr>
        <w:t>Comisiones</w:t>
      </w:r>
      <w:r w:rsidR="00596CFB">
        <w:rPr>
          <w:rFonts w:ascii="Times" w:hAnsi="Times" w:cs="Times New Roman"/>
          <w:lang w:val="es-CL"/>
        </w:rPr>
        <w:t xml:space="preserve"> aquí señaladas</w:t>
      </w:r>
      <w:r>
        <w:rPr>
          <w:rFonts w:ascii="Times" w:hAnsi="Times" w:cs="Times New Roman"/>
          <w:lang w:val="es-CL"/>
        </w:rPr>
        <w:t>:</w:t>
      </w:r>
    </w:p>
    <w:p w14:paraId="387962EB" w14:textId="77777777" w:rsidR="00010CA6" w:rsidRDefault="00010CA6" w:rsidP="00010CA6">
      <w:pPr>
        <w:pStyle w:val="Prrafodelista"/>
        <w:shd w:val="clear" w:color="auto" w:fill="FFFFFF"/>
        <w:jc w:val="both"/>
        <w:rPr>
          <w:rFonts w:ascii="Times" w:hAnsi="Times" w:cs="Times New Roman"/>
          <w:lang w:val="es-CL"/>
        </w:rPr>
      </w:pPr>
    </w:p>
    <w:p w14:paraId="23D49ABA" w14:textId="77777777" w:rsidR="00010CA6" w:rsidRDefault="00010CA6" w:rsidP="00010CA6">
      <w:pPr>
        <w:pStyle w:val="Prrafodelista"/>
        <w:numPr>
          <w:ilvl w:val="0"/>
          <w:numId w:val="7"/>
        </w:numPr>
        <w:shd w:val="clear" w:color="auto" w:fill="FFFFFF"/>
        <w:jc w:val="both"/>
        <w:rPr>
          <w:rFonts w:ascii="Times" w:hAnsi="Times" w:cs="Times New Roman"/>
          <w:lang w:val="es-CL"/>
        </w:rPr>
      </w:pPr>
      <w:r>
        <w:rPr>
          <w:rFonts w:ascii="Times" w:hAnsi="Times" w:cs="Times New Roman"/>
          <w:i/>
          <w:lang w:val="es-CL"/>
        </w:rPr>
        <w:t>Integración y e</w:t>
      </w:r>
      <w:r w:rsidRPr="00F729BD">
        <w:rPr>
          <w:rFonts w:ascii="Times" w:hAnsi="Times" w:cs="Times New Roman"/>
          <w:i/>
          <w:lang w:val="es-CL"/>
        </w:rPr>
        <w:t>lección</w:t>
      </w:r>
      <w:r>
        <w:rPr>
          <w:rFonts w:ascii="Times" w:hAnsi="Times" w:cs="Times New Roman"/>
          <w:lang w:val="es-CL"/>
        </w:rPr>
        <w:t>. C</w:t>
      </w:r>
      <w:r w:rsidRPr="00F729BD">
        <w:rPr>
          <w:rFonts w:ascii="Times" w:hAnsi="Times" w:cs="Times New Roman"/>
          <w:lang w:val="es-CL"/>
        </w:rPr>
        <w:t>ada comisión</w:t>
      </w:r>
      <w:r>
        <w:rPr>
          <w:rFonts w:ascii="Times" w:hAnsi="Times" w:cs="Times New Roman"/>
          <w:lang w:val="es-CL"/>
        </w:rPr>
        <w:t xml:space="preserve"> estará integrada por 15 Constituyentes, de forma paritaria y plurinacional e</w:t>
      </w:r>
      <w:r w:rsidRPr="00F729BD">
        <w:rPr>
          <w:rFonts w:ascii="Times" w:hAnsi="Times" w:cs="Times New Roman"/>
          <w:lang w:val="es-CL"/>
        </w:rPr>
        <w:t xml:space="preserve">, idealmente, con experiencia en las materias respectivas. </w:t>
      </w:r>
      <w:r>
        <w:rPr>
          <w:rFonts w:ascii="Times" w:hAnsi="Times" w:cs="Times New Roman"/>
          <w:lang w:val="es-CL"/>
        </w:rPr>
        <w:t xml:space="preserve">Serán elegidos/as por votación del Pleno. Las candidaturas deberán inscribirse </w:t>
      </w:r>
      <w:r w:rsidRPr="00F729BD">
        <w:rPr>
          <w:rFonts w:ascii="Times" w:hAnsi="Times" w:cs="Times New Roman"/>
          <w:lang w:val="es-CL"/>
        </w:rPr>
        <w:t>ante el secretario de la mesa</w:t>
      </w:r>
      <w:r>
        <w:rPr>
          <w:rFonts w:ascii="Times" w:hAnsi="Times" w:cs="Times New Roman"/>
          <w:lang w:val="es-CL"/>
        </w:rPr>
        <w:t>, al menos dos horas antes de la votación,</w:t>
      </w:r>
      <w:r w:rsidRPr="00F729BD">
        <w:rPr>
          <w:rFonts w:ascii="Times" w:hAnsi="Times" w:cs="Times New Roman"/>
          <w:lang w:val="es-CL"/>
        </w:rPr>
        <w:t xml:space="preserve"> acompaña</w:t>
      </w:r>
      <w:r>
        <w:rPr>
          <w:rFonts w:ascii="Times" w:hAnsi="Times" w:cs="Times New Roman"/>
          <w:lang w:val="es-CL"/>
        </w:rPr>
        <w:t>ndo</w:t>
      </w:r>
      <w:r w:rsidRPr="00F729BD">
        <w:rPr>
          <w:rFonts w:ascii="Times" w:hAnsi="Times" w:cs="Times New Roman"/>
          <w:lang w:val="es-CL"/>
        </w:rPr>
        <w:t xml:space="preserve"> una breve reseña del constituyente. En caso de haber más de 15 inscripciones, se procederá a una votación, donde cada constituyente contará con 2 votos. Las 15 personas más votadas conformarán el órgano. Si se inscrib</w:t>
      </w:r>
      <w:r>
        <w:rPr>
          <w:rFonts w:ascii="Times" w:hAnsi="Times" w:cs="Times New Roman"/>
          <w:lang w:val="es-CL"/>
        </w:rPr>
        <w:t>iesen</w:t>
      </w:r>
      <w:r w:rsidRPr="00F729BD">
        <w:rPr>
          <w:rFonts w:ascii="Times" w:hAnsi="Times" w:cs="Times New Roman"/>
          <w:lang w:val="es-CL"/>
        </w:rPr>
        <w:t xml:space="preserve"> menos de 10 personas, se hará un nuevo llamado. En caso de no recibir nuevas inscripciones, se procederá a la constitución de la </w:t>
      </w:r>
      <w:r>
        <w:rPr>
          <w:rFonts w:ascii="Times" w:hAnsi="Times" w:cs="Times New Roman"/>
          <w:lang w:val="es-CL"/>
        </w:rPr>
        <w:t>C</w:t>
      </w:r>
      <w:r w:rsidRPr="00F729BD">
        <w:rPr>
          <w:rFonts w:ascii="Times" w:hAnsi="Times" w:cs="Times New Roman"/>
          <w:lang w:val="es-CL"/>
        </w:rPr>
        <w:t>omisión con quienes se inscribieron.</w:t>
      </w:r>
    </w:p>
    <w:p w14:paraId="2E40A4BE" w14:textId="77777777" w:rsidR="00010CA6" w:rsidRDefault="00010CA6" w:rsidP="00010CA6">
      <w:pPr>
        <w:pStyle w:val="Prrafodelista"/>
        <w:numPr>
          <w:ilvl w:val="0"/>
          <w:numId w:val="7"/>
        </w:numPr>
        <w:shd w:val="clear" w:color="auto" w:fill="FFFFFF"/>
        <w:jc w:val="both"/>
        <w:rPr>
          <w:rFonts w:ascii="Times" w:hAnsi="Times" w:cs="Times New Roman"/>
          <w:lang w:val="es-CL"/>
        </w:rPr>
      </w:pPr>
      <w:r>
        <w:rPr>
          <w:rFonts w:ascii="Times" w:hAnsi="Times" w:cs="Times New Roman"/>
          <w:i/>
          <w:lang w:val="es-CL"/>
        </w:rPr>
        <w:t>Funcionamiento</w:t>
      </w:r>
      <w:r>
        <w:rPr>
          <w:rFonts w:ascii="Times" w:hAnsi="Times" w:cs="Times New Roman"/>
          <w:lang w:val="es-CL"/>
        </w:rPr>
        <w:t xml:space="preserve">. </w:t>
      </w:r>
      <w:r w:rsidRPr="00F729BD">
        <w:rPr>
          <w:rFonts w:ascii="Times" w:hAnsi="Times" w:cs="Times New Roman"/>
          <w:lang w:val="es-CL"/>
        </w:rPr>
        <w:t>Las comisiones se constituirán una vez validada la elección por el secretario y la presidenta.</w:t>
      </w:r>
      <w:r>
        <w:rPr>
          <w:rFonts w:ascii="Times" w:hAnsi="Times" w:cs="Times New Roman"/>
          <w:lang w:val="es-CL"/>
        </w:rPr>
        <w:t xml:space="preserve"> Por mayoría absoluta de sus integrantes, d</w:t>
      </w:r>
      <w:r w:rsidRPr="00F729BD">
        <w:rPr>
          <w:rFonts w:ascii="Times" w:hAnsi="Times" w:cs="Times New Roman"/>
          <w:lang w:val="es-CL"/>
        </w:rPr>
        <w:t>eberá elegirse una coordinación paritaria</w:t>
      </w:r>
      <w:r>
        <w:rPr>
          <w:rFonts w:ascii="Times" w:hAnsi="Times" w:cs="Times New Roman"/>
          <w:lang w:val="es-CL"/>
        </w:rPr>
        <w:t xml:space="preserve"> </w:t>
      </w:r>
      <w:r w:rsidRPr="00F729BD">
        <w:rPr>
          <w:rFonts w:ascii="Times" w:hAnsi="Times" w:cs="Times New Roman"/>
          <w:lang w:val="es-CL"/>
        </w:rPr>
        <w:t>con</w:t>
      </w:r>
      <w:r w:rsidR="00596CFB">
        <w:rPr>
          <w:rFonts w:ascii="Times" w:hAnsi="Times" w:cs="Times New Roman"/>
          <w:lang w:val="es-CL"/>
        </w:rPr>
        <w:t>,</w:t>
      </w:r>
      <w:r w:rsidRPr="00F729BD">
        <w:rPr>
          <w:rFonts w:ascii="Times" w:hAnsi="Times" w:cs="Times New Roman"/>
          <w:lang w:val="es-CL"/>
        </w:rPr>
        <w:t xml:space="preserve"> al menos</w:t>
      </w:r>
      <w:r w:rsidR="00596CFB">
        <w:rPr>
          <w:rFonts w:ascii="Times" w:hAnsi="Times" w:cs="Times New Roman"/>
          <w:lang w:val="es-CL"/>
        </w:rPr>
        <w:t>,</w:t>
      </w:r>
      <w:r w:rsidRPr="00F729BD">
        <w:rPr>
          <w:rFonts w:ascii="Times" w:hAnsi="Times" w:cs="Times New Roman"/>
          <w:lang w:val="es-CL"/>
        </w:rPr>
        <w:t xml:space="preserve"> una persona de regiones</w:t>
      </w:r>
      <w:r>
        <w:rPr>
          <w:rFonts w:ascii="Times" w:hAnsi="Times" w:cs="Times New Roman"/>
          <w:lang w:val="es-CL"/>
        </w:rPr>
        <w:t>,</w:t>
      </w:r>
      <w:r w:rsidRPr="00F729BD">
        <w:rPr>
          <w:rFonts w:ascii="Times" w:hAnsi="Times" w:cs="Times New Roman"/>
          <w:lang w:val="es-CL"/>
        </w:rPr>
        <w:t xml:space="preserve"> que dirija el desarrollo de la comisión</w:t>
      </w:r>
      <w:r>
        <w:rPr>
          <w:rFonts w:ascii="Times" w:hAnsi="Times" w:cs="Times New Roman"/>
          <w:lang w:val="es-CL"/>
        </w:rPr>
        <w:t>;</w:t>
      </w:r>
      <w:r w:rsidRPr="00F729BD">
        <w:rPr>
          <w:rFonts w:ascii="Times" w:hAnsi="Times" w:cs="Times New Roman"/>
          <w:lang w:val="es-CL"/>
        </w:rPr>
        <w:t xml:space="preserve"> cada integrante deberá votar por un </w:t>
      </w:r>
      <w:r w:rsidRPr="00775C84">
        <w:rPr>
          <w:rFonts w:ascii="Times" w:hAnsi="Times" w:cs="Times New Roman"/>
          <w:lang w:val="es-CL"/>
        </w:rPr>
        <w:t>hombre y por una mujer. Se organizará el trabajo en atención a los objetivos establecidos; toda modificación deberá ser aprobada por el Pleno a través de una moción y ser resuelt</w:t>
      </w:r>
      <w:r w:rsidR="00F76053">
        <w:rPr>
          <w:rFonts w:ascii="Times" w:hAnsi="Times" w:cs="Times New Roman"/>
          <w:lang w:val="es-CL"/>
        </w:rPr>
        <w:t>a</w:t>
      </w:r>
      <w:r w:rsidRPr="00775C84">
        <w:rPr>
          <w:rFonts w:ascii="Times" w:hAnsi="Times" w:cs="Times New Roman"/>
          <w:lang w:val="es-CL"/>
        </w:rPr>
        <w:t xml:space="preserve"> en un punto de emergentes, por mayoría simple. Cada comisión podrá decidir si funcionar con subcomisiones conformada por sus mismos miembros o en conjunto. Deberá abrir un plazo </w:t>
      </w:r>
      <w:r w:rsidR="001F1003">
        <w:rPr>
          <w:rFonts w:ascii="Times" w:hAnsi="Times" w:cs="Times New Roman"/>
          <w:lang w:val="es-CL"/>
        </w:rPr>
        <w:t xml:space="preserve">máximo </w:t>
      </w:r>
      <w:r w:rsidRPr="00775C84">
        <w:rPr>
          <w:rFonts w:ascii="Times" w:hAnsi="Times" w:cs="Times New Roman"/>
          <w:lang w:val="es-CL"/>
        </w:rPr>
        <w:t xml:space="preserve">de </w:t>
      </w:r>
      <w:r w:rsidR="00533C20">
        <w:rPr>
          <w:rFonts w:ascii="Times" w:hAnsi="Times" w:cs="Times New Roman"/>
          <w:lang w:val="es-CL"/>
        </w:rPr>
        <w:t>10</w:t>
      </w:r>
      <w:r w:rsidRPr="00775C84">
        <w:rPr>
          <w:rFonts w:ascii="Times" w:hAnsi="Times" w:cs="Times New Roman"/>
          <w:lang w:val="es-CL"/>
        </w:rPr>
        <w:t xml:space="preserve"> días para audiencias públicas </w:t>
      </w:r>
      <w:r w:rsidR="00F67009">
        <w:rPr>
          <w:rFonts w:ascii="Times" w:hAnsi="Times" w:cs="Times New Roman"/>
          <w:lang w:val="es-CL"/>
        </w:rPr>
        <w:t xml:space="preserve">destinado a </w:t>
      </w:r>
      <w:r w:rsidRPr="00775C84">
        <w:rPr>
          <w:rFonts w:ascii="Times" w:hAnsi="Times" w:cs="Times New Roman"/>
          <w:lang w:val="es-CL"/>
        </w:rPr>
        <w:t xml:space="preserve">recibir propuestas de la sociedad civil, académicos/as, universidades, fundaciones, </w:t>
      </w:r>
      <w:r w:rsidR="00673C9C">
        <w:rPr>
          <w:rFonts w:ascii="Times" w:hAnsi="Times" w:cs="Times New Roman"/>
          <w:lang w:val="es-CL"/>
        </w:rPr>
        <w:t>otras formas de organización social</w:t>
      </w:r>
      <w:r w:rsidRPr="00775C84">
        <w:rPr>
          <w:rFonts w:ascii="Times" w:hAnsi="Times" w:cs="Times New Roman"/>
          <w:lang w:val="es-CL"/>
        </w:rPr>
        <w:t xml:space="preserve"> y comunidades de las naciones preexistentes. En caso de solicitud de audiencia de alguna entidad que pueda tener conflicto de interés, deberá resolverse con la votación mayoritaria de la Comisión. Cada Comisión deberá contar con</w:t>
      </w:r>
      <w:r w:rsidR="00596CFB">
        <w:rPr>
          <w:rFonts w:ascii="Times" w:hAnsi="Times" w:cs="Times New Roman"/>
          <w:lang w:val="es-CL"/>
        </w:rPr>
        <w:t>, al menos,</w:t>
      </w:r>
      <w:r w:rsidRPr="00775C84">
        <w:rPr>
          <w:rFonts w:ascii="Times" w:hAnsi="Times" w:cs="Times New Roman"/>
          <w:lang w:val="es-CL"/>
        </w:rPr>
        <w:t xml:space="preserve"> un/a secretario/a de actas que</w:t>
      </w:r>
      <w:r w:rsidRPr="00F729BD">
        <w:rPr>
          <w:rFonts w:ascii="Times" w:hAnsi="Times" w:cs="Times New Roman"/>
          <w:lang w:val="es-CL"/>
        </w:rPr>
        <w:t xml:space="preserve"> registre los debates, ordene las votaciones</w:t>
      </w:r>
      <w:r w:rsidR="00596CFB">
        <w:rPr>
          <w:rFonts w:ascii="Times" w:hAnsi="Times" w:cs="Times New Roman"/>
          <w:lang w:val="es-CL"/>
        </w:rPr>
        <w:t>, colabore con la sistematización de las propuestas que discuta y apruebe cada comisión</w:t>
      </w:r>
      <w:r w:rsidRPr="00F729BD">
        <w:rPr>
          <w:rFonts w:ascii="Times" w:hAnsi="Times" w:cs="Times New Roman"/>
          <w:lang w:val="es-CL"/>
        </w:rPr>
        <w:t xml:space="preserve"> y las </w:t>
      </w:r>
      <w:r>
        <w:rPr>
          <w:rFonts w:ascii="Times" w:hAnsi="Times" w:cs="Times New Roman"/>
          <w:lang w:val="es-CL"/>
        </w:rPr>
        <w:t>certifique</w:t>
      </w:r>
      <w:r w:rsidRPr="00F729BD">
        <w:rPr>
          <w:rFonts w:ascii="Times" w:hAnsi="Times" w:cs="Times New Roman"/>
          <w:lang w:val="es-CL"/>
        </w:rPr>
        <w:t xml:space="preserve"> como ministro de fe.</w:t>
      </w:r>
    </w:p>
    <w:p w14:paraId="00FCD855" w14:textId="77777777" w:rsidR="00010CA6" w:rsidRPr="009E6D3D" w:rsidRDefault="00010CA6" w:rsidP="00010CA6">
      <w:pPr>
        <w:pStyle w:val="Prrafodelista"/>
        <w:numPr>
          <w:ilvl w:val="0"/>
          <w:numId w:val="7"/>
        </w:numPr>
        <w:shd w:val="clear" w:color="auto" w:fill="FFFFFF"/>
        <w:jc w:val="both"/>
        <w:rPr>
          <w:rFonts w:ascii="Times" w:hAnsi="Times" w:cs="Times New Roman"/>
          <w:lang w:val="es-CL"/>
        </w:rPr>
      </w:pPr>
      <w:r>
        <w:rPr>
          <w:rFonts w:ascii="Times" w:hAnsi="Times" w:cs="Times New Roman"/>
          <w:i/>
          <w:lang w:val="es-CL"/>
        </w:rPr>
        <w:lastRenderedPageBreak/>
        <w:t>Plazos y votación</w:t>
      </w:r>
      <w:r>
        <w:rPr>
          <w:rFonts w:ascii="Times" w:hAnsi="Times" w:cs="Times New Roman"/>
          <w:lang w:val="es-CL"/>
        </w:rPr>
        <w:t xml:space="preserve">. Las Comisiones tendrán un plazo de 30 días corridos para evacuar sus propuestas al Pleno. </w:t>
      </w:r>
      <w:r w:rsidRPr="009E6D3D">
        <w:rPr>
          <w:rFonts w:ascii="Times" w:hAnsi="Times" w:cs="Times New Roman"/>
          <w:lang w:val="es-CL"/>
        </w:rPr>
        <w:t xml:space="preserve">Cumplido ese plazo, debe hacerse llegar </w:t>
      </w:r>
      <w:r>
        <w:rPr>
          <w:rFonts w:ascii="Times" w:hAnsi="Times" w:cs="Times New Roman"/>
          <w:lang w:val="es-CL"/>
        </w:rPr>
        <w:t xml:space="preserve">la propuesta </w:t>
      </w:r>
      <w:r w:rsidRPr="009E6D3D">
        <w:rPr>
          <w:rFonts w:ascii="Times" w:hAnsi="Times" w:cs="Times New Roman"/>
          <w:lang w:val="es-CL"/>
        </w:rPr>
        <w:t xml:space="preserve">al </w:t>
      </w:r>
      <w:r>
        <w:rPr>
          <w:rFonts w:ascii="Times" w:hAnsi="Times" w:cs="Times New Roman"/>
          <w:lang w:val="es-CL"/>
        </w:rPr>
        <w:t>S</w:t>
      </w:r>
      <w:r w:rsidRPr="009E6D3D">
        <w:rPr>
          <w:rFonts w:ascii="Times" w:hAnsi="Times" w:cs="Times New Roman"/>
          <w:lang w:val="es-CL"/>
        </w:rPr>
        <w:t xml:space="preserve">ecretario de la </w:t>
      </w:r>
      <w:r>
        <w:rPr>
          <w:rFonts w:ascii="Times" w:hAnsi="Times" w:cs="Times New Roman"/>
          <w:lang w:val="es-CL"/>
        </w:rPr>
        <w:t>M</w:t>
      </w:r>
      <w:r w:rsidRPr="009E6D3D">
        <w:rPr>
          <w:rFonts w:ascii="Times" w:hAnsi="Times" w:cs="Times New Roman"/>
          <w:lang w:val="es-CL"/>
        </w:rPr>
        <w:t>esa</w:t>
      </w:r>
      <w:r>
        <w:rPr>
          <w:rFonts w:ascii="Times" w:hAnsi="Times" w:cs="Times New Roman"/>
          <w:lang w:val="es-CL"/>
        </w:rPr>
        <w:t xml:space="preserve"> para su distribución digital por correo electrónico entre </w:t>
      </w:r>
      <w:r w:rsidRPr="009E6D3D">
        <w:rPr>
          <w:rFonts w:ascii="Times" w:hAnsi="Times" w:cs="Times New Roman"/>
          <w:lang w:val="es-CL"/>
        </w:rPr>
        <w:t>todos y todas las constituyentes</w:t>
      </w:r>
      <w:r>
        <w:rPr>
          <w:rFonts w:ascii="Times" w:hAnsi="Times" w:cs="Times New Roman"/>
          <w:lang w:val="es-CL"/>
        </w:rPr>
        <w:t>, debiendo ser publicado</w:t>
      </w:r>
      <w:r w:rsidRPr="009E6D3D">
        <w:rPr>
          <w:rFonts w:ascii="Times" w:hAnsi="Times" w:cs="Times New Roman"/>
          <w:lang w:val="es-CL"/>
        </w:rPr>
        <w:t xml:space="preserve"> a la página </w:t>
      </w:r>
      <w:r>
        <w:rPr>
          <w:rFonts w:ascii="Times" w:hAnsi="Times" w:cs="Times New Roman"/>
          <w:lang w:val="es-CL"/>
        </w:rPr>
        <w:t xml:space="preserve">web </w:t>
      </w:r>
      <w:r w:rsidRPr="009E6D3D">
        <w:rPr>
          <w:rFonts w:ascii="Times" w:hAnsi="Times" w:cs="Times New Roman"/>
          <w:lang w:val="es-CL"/>
        </w:rPr>
        <w:t xml:space="preserve">de la Convención. </w:t>
      </w:r>
    </w:p>
    <w:p w14:paraId="7F03D70B" w14:textId="77777777" w:rsidR="00010CA6" w:rsidRPr="00326621" w:rsidRDefault="00010CA6" w:rsidP="00010CA6">
      <w:pPr>
        <w:pStyle w:val="Prrafodelista"/>
        <w:shd w:val="clear" w:color="auto" w:fill="FFFFFF"/>
        <w:ind w:left="1080"/>
        <w:jc w:val="both"/>
        <w:rPr>
          <w:rFonts w:ascii="Times" w:hAnsi="Times" w:cs="Times New Roman"/>
          <w:lang w:val="es-CL"/>
        </w:rPr>
      </w:pPr>
      <w:r w:rsidRPr="009E6D3D">
        <w:rPr>
          <w:rFonts w:ascii="Times" w:hAnsi="Times" w:cs="Times New Roman"/>
          <w:lang w:val="es-CL"/>
        </w:rPr>
        <w:t xml:space="preserve">Desde </w:t>
      </w:r>
      <w:r>
        <w:rPr>
          <w:rFonts w:ascii="Times" w:hAnsi="Times" w:cs="Times New Roman"/>
          <w:lang w:val="es-CL"/>
        </w:rPr>
        <w:t>su distribución</w:t>
      </w:r>
      <w:r w:rsidRPr="009E6D3D">
        <w:rPr>
          <w:rFonts w:ascii="Times" w:hAnsi="Times" w:cs="Times New Roman"/>
          <w:lang w:val="es-CL"/>
        </w:rPr>
        <w:t xml:space="preserve">, se abrirá un plazo de </w:t>
      </w:r>
      <w:r w:rsidR="00B24C9E">
        <w:rPr>
          <w:rFonts w:ascii="Times" w:hAnsi="Times" w:cs="Times New Roman"/>
          <w:lang w:val="es-CL"/>
        </w:rPr>
        <w:t>5</w:t>
      </w:r>
      <w:r w:rsidRPr="009E6D3D">
        <w:rPr>
          <w:rFonts w:ascii="Times" w:hAnsi="Times" w:cs="Times New Roman"/>
          <w:lang w:val="es-CL"/>
        </w:rPr>
        <w:t xml:space="preserve"> </w:t>
      </w:r>
      <w:r w:rsidR="00B24C9E">
        <w:rPr>
          <w:rFonts w:ascii="Times" w:hAnsi="Times" w:cs="Times New Roman"/>
          <w:lang w:val="es-CL"/>
        </w:rPr>
        <w:t xml:space="preserve">días corridos </w:t>
      </w:r>
      <w:r w:rsidRPr="009E6D3D">
        <w:rPr>
          <w:rFonts w:ascii="Times" w:hAnsi="Times" w:cs="Times New Roman"/>
          <w:lang w:val="es-CL"/>
        </w:rPr>
        <w:t xml:space="preserve">para </w:t>
      </w:r>
      <w:r w:rsidR="00B24C9E">
        <w:rPr>
          <w:rFonts w:ascii="Times" w:hAnsi="Times" w:cs="Times New Roman"/>
          <w:lang w:val="es-CL"/>
        </w:rPr>
        <w:t xml:space="preserve">la </w:t>
      </w:r>
      <w:r w:rsidRPr="009E6D3D">
        <w:rPr>
          <w:rFonts w:ascii="Times" w:hAnsi="Times" w:cs="Times New Roman"/>
          <w:lang w:val="es-CL"/>
        </w:rPr>
        <w:t>presentación de indicaciones al texto (adición, sustracción o modificación de aspectos de la propuesta), las que deberán hacerse llegar al secretario de la mesa.</w:t>
      </w:r>
      <w:r>
        <w:rPr>
          <w:rFonts w:ascii="Times" w:hAnsi="Times" w:cs="Times New Roman"/>
          <w:lang w:val="es-CL"/>
        </w:rPr>
        <w:t xml:space="preserve"> </w:t>
      </w:r>
      <w:r w:rsidRPr="00326621">
        <w:rPr>
          <w:rFonts w:ascii="Times" w:hAnsi="Times" w:cs="Times New Roman"/>
          <w:lang w:val="es-CL"/>
        </w:rPr>
        <w:t xml:space="preserve">Luego, el </w:t>
      </w:r>
      <w:r>
        <w:rPr>
          <w:rFonts w:ascii="Times" w:hAnsi="Times" w:cs="Times New Roman"/>
          <w:lang w:val="es-CL"/>
        </w:rPr>
        <w:t>S</w:t>
      </w:r>
      <w:r w:rsidRPr="00326621">
        <w:rPr>
          <w:rFonts w:ascii="Times" w:hAnsi="Times" w:cs="Times New Roman"/>
          <w:lang w:val="es-CL"/>
        </w:rPr>
        <w:t xml:space="preserve">ecretario tendrá </w:t>
      </w:r>
      <w:r w:rsidR="00E85F08">
        <w:rPr>
          <w:rFonts w:ascii="Times" w:hAnsi="Times" w:cs="Times New Roman"/>
          <w:lang w:val="es-CL"/>
        </w:rPr>
        <w:t>3</w:t>
      </w:r>
      <w:r>
        <w:rPr>
          <w:rFonts w:ascii="Times" w:hAnsi="Times" w:cs="Times New Roman"/>
          <w:lang w:val="es-CL"/>
        </w:rPr>
        <w:t xml:space="preserve"> días corridos </w:t>
      </w:r>
      <w:r w:rsidRPr="00326621">
        <w:rPr>
          <w:rFonts w:ascii="Times" w:hAnsi="Times" w:cs="Times New Roman"/>
          <w:lang w:val="es-CL"/>
        </w:rPr>
        <w:t>para sistematizar y elaborar una tabla de votación</w:t>
      </w:r>
      <w:r>
        <w:rPr>
          <w:rFonts w:ascii="Times" w:hAnsi="Times" w:cs="Times New Roman"/>
          <w:lang w:val="es-CL"/>
        </w:rPr>
        <w:t>,</w:t>
      </w:r>
      <w:r w:rsidRPr="00326621">
        <w:rPr>
          <w:rFonts w:ascii="Times" w:hAnsi="Times" w:cs="Times New Roman"/>
          <w:lang w:val="es-CL"/>
        </w:rPr>
        <w:t xml:space="preserve"> </w:t>
      </w:r>
      <w:r>
        <w:rPr>
          <w:rFonts w:ascii="Times" w:hAnsi="Times" w:cs="Times New Roman"/>
          <w:lang w:val="es-CL"/>
        </w:rPr>
        <w:t xml:space="preserve">que </w:t>
      </w:r>
      <w:r w:rsidRPr="00326621">
        <w:rPr>
          <w:rFonts w:ascii="Times" w:hAnsi="Times" w:cs="Times New Roman"/>
          <w:lang w:val="es-CL"/>
        </w:rPr>
        <w:t xml:space="preserve">hará llegar a todos y todas las constituyentes (por correo electrónico) y </w:t>
      </w:r>
      <w:r>
        <w:rPr>
          <w:rFonts w:ascii="Times" w:hAnsi="Times" w:cs="Times New Roman"/>
          <w:lang w:val="es-CL"/>
        </w:rPr>
        <w:t xml:space="preserve">publicada en </w:t>
      </w:r>
      <w:r w:rsidRPr="00326621">
        <w:rPr>
          <w:rFonts w:ascii="Times" w:hAnsi="Times" w:cs="Times New Roman"/>
          <w:lang w:val="es-CL"/>
        </w:rPr>
        <w:t xml:space="preserve">la página </w:t>
      </w:r>
      <w:r>
        <w:rPr>
          <w:rFonts w:ascii="Times" w:hAnsi="Times" w:cs="Times New Roman"/>
          <w:lang w:val="es-CL"/>
        </w:rPr>
        <w:t xml:space="preserve">web </w:t>
      </w:r>
      <w:r w:rsidRPr="00326621">
        <w:rPr>
          <w:rFonts w:ascii="Times" w:hAnsi="Times" w:cs="Times New Roman"/>
          <w:lang w:val="es-CL"/>
        </w:rPr>
        <w:t>de la Convención.</w:t>
      </w:r>
    </w:p>
    <w:p w14:paraId="515DBA9B" w14:textId="77777777" w:rsidR="00010CA6" w:rsidRPr="00F76053" w:rsidRDefault="00010CA6" w:rsidP="00F76053">
      <w:pPr>
        <w:pStyle w:val="Prrafodelista"/>
        <w:shd w:val="clear" w:color="auto" w:fill="FFFFFF"/>
        <w:ind w:left="1080"/>
        <w:jc w:val="both"/>
        <w:rPr>
          <w:rFonts w:ascii="Times" w:hAnsi="Times" w:cs="Times New Roman"/>
          <w:lang w:val="es-CL"/>
        </w:rPr>
      </w:pPr>
      <w:r w:rsidRPr="009E6D3D">
        <w:rPr>
          <w:rFonts w:ascii="Times" w:hAnsi="Times" w:cs="Times New Roman"/>
          <w:lang w:val="es-CL"/>
        </w:rPr>
        <w:t xml:space="preserve">Se pondrán en tabla para votación al día siguiente hábil. </w:t>
      </w:r>
      <w:r w:rsidRPr="00326621">
        <w:rPr>
          <w:rFonts w:ascii="Times" w:hAnsi="Times" w:cs="Times New Roman"/>
          <w:lang w:val="es-CL"/>
        </w:rPr>
        <w:t xml:space="preserve">El quórum de los reglamentos será mayoría absoluta de los y las presentes, </w:t>
      </w:r>
      <w:r w:rsidR="00F76053">
        <w:rPr>
          <w:rFonts w:ascii="Times" w:hAnsi="Times" w:cs="Times New Roman"/>
          <w:lang w:val="es-CL"/>
        </w:rPr>
        <w:t>sin perjuicio que l</w:t>
      </w:r>
      <w:r w:rsidR="00F76053" w:rsidRPr="00F76053">
        <w:rPr>
          <w:rFonts w:ascii="Times" w:hAnsi="Times" w:cs="Times New Roman"/>
          <w:lang w:val="es-CL"/>
        </w:rPr>
        <w:t>a Convención deberá aprobar las normas y el</w:t>
      </w:r>
      <w:r w:rsidR="00F76053">
        <w:rPr>
          <w:rFonts w:ascii="Times" w:hAnsi="Times" w:cs="Times New Roman"/>
          <w:lang w:val="es-CL"/>
        </w:rPr>
        <w:t xml:space="preserve"> </w:t>
      </w:r>
      <w:r w:rsidR="00F76053" w:rsidRPr="00F76053">
        <w:rPr>
          <w:rFonts w:ascii="Times" w:hAnsi="Times" w:cs="Times New Roman"/>
          <w:lang w:val="es-CL"/>
        </w:rPr>
        <w:t>reglamento de votación de las mismas por un quórum de dos</w:t>
      </w:r>
      <w:r w:rsidR="00F76053">
        <w:rPr>
          <w:rFonts w:ascii="Times" w:hAnsi="Times" w:cs="Times New Roman"/>
          <w:lang w:val="es-CL"/>
        </w:rPr>
        <w:t xml:space="preserve"> </w:t>
      </w:r>
      <w:r w:rsidR="00F76053" w:rsidRPr="00F76053">
        <w:rPr>
          <w:rFonts w:ascii="Times" w:hAnsi="Times" w:cs="Times New Roman"/>
          <w:lang w:val="es-CL"/>
        </w:rPr>
        <w:t>tercios de sus miembros en ejercicio</w:t>
      </w:r>
      <w:r w:rsidR="00F76053">
        <w:rPr>
          <w:rFonts w:ascii="Times" w:hAnsi="Times" w:cs="Times New Roman"/>
          <w:lang w:val="es-CL"/>
        </w:rPr>
        <w:t>.</w:t>
      </w:r>
    </w:p>
    <w:p w14:paraId="13CCAA32" w14:textId="77777777" w:rsidR="00010CA6" w:rsidRPr="00EC063E" w:rsidRDefault="00010CA6" w:rsidP="00010CA6">
      <w:pPr>
        <w:pStyle w:val="Prrafodelista"/>
        <w:shd w:val="clear" w:color="auto" w:fill="FFFFFF"/>
        <w:jc w:val="both"/>
        <w:rPr>
          <w:rFonts w:ascii="Times" w:hAnsi="Times" w:cs="Times New Roman"/>
          <w:lang w:val="es-CL"/>
        </w:rPr>
      </w:pPr>
    </w:p>
    <w:p w14:paraId="2DAA0A7F" w14:textId="77777777" w:rsidR="00010CA6" w:rsidRDefault="00010CA6" w:rsidP="00010CA6">
      <w:pPr>
        <w:pStyle w:val="Prrafodelista"/>
        <w:shd w:val="clear" w:color="auto" w:fill="FFFFFF"/>
        <w:jc w:val="both"/>
        <w:rPr>
          <w:rFonts w:ascii="Times" w:hAnsi="Times" w:cs="Times New Roman"/>
          <w:lang w:val="es-CL"/>
        </w:rPr>
      </w:pPr>
      <w:r w:rsidRPr="0019595E">
        <w:rPr>
          <w:rFonts w:ascii="Times" w:hAnsi="Times" w:cs="Times New Roman"/>
          <w:lang w:val="es-CL"/>
        </w:rPr>
        <w:t>ii. La Comisión de Presupuestos y Administración Interior</w:t>
      </w:r>
      <w:r w:rsidR="00EB511A">
        <w:rPr>
          <w:rFonts w:ascii="Times" w:hAnsi="Times" w:cs="Times New Roman"/>
          <w:lang w:val="es-CL"/>
        </w:rPr>
        <w:t xml:space="preserve"> </w:t>
      </w:r>
      <w:r w:rsidR="00EB511A" w:rsidRPr="0019595E">
        <w:rPr>
          <w:rFonts w:ascii="Times" w:hAnsi="Times" w:cs="Times New Roman"/>
          <w:lang w:val="es-CL"/>
        </w:rPr>
        <w:t>se constituirá provisoriamente, mientras el Reglamento no sea sancionado,</w:t>
      </w:r>
      <w:r w:rsidR="00EB511A">
        <w:rPr>
          <w:rFonts w:ascii="Times" w:hAnsi="Times" w:cs="Times New Roman"/>
          <w:lang w:val="es-CL"/>
        </w:rPr>
        <w:t xml:space="preserve"> y</w:t>
      </w:r>
      <w:r w:rsidRPr="0019595E">
        <w:rPr>
          <w:rFonts w:ascii="Times" w:hAnsi="Times" w:cs="Times New Roman"/>
          <w:lang w:val="es-CL"/>
        </w:rPr>
        <w:t xml:space="preserve"> ten</w:t>
      </w:r>
      <w:r>
        <w:rPr>
          <w:rFonts w:ascii="Times" w:hAnsi="Times" w:cs="Times New Roman"/>
          <w:lang w:val="es-CL"/>
        </w:rPr>
        <w:t>drá los siguientes objetivos:</w:t>
      </w:r>
    </w:p>
    <w:p w14:paraId="6F6164CE" w14:textId="77777777" w:rsidR="00010CA6" w:rsidRDefault="00010CA6" w:rsidP="00010CA6">
      <w:pPr>
        <w:pStyle w:val="Prrafodelista"/>
        <w:numPr>
          <w:ilvl w:val="0"/>
          <w:numId w:val="5"/>
        </w:numPr>
        <w:shd w:val="clear" w:color="auto" w:fill="FFFFFF"/>
        <w:jc w:val="both"/>
        <w:rPr>
          <w:rFonts w:ascii="Times" w:hAnsi="Times" w:cs="Times New Roman"/>
          <w:lang w:val="es-CL"/>
        </w:rPr>
      </w:pPr>
      <w:r w:rsidRPr="00981FD9">
        <w:rPr>
          <w:rFonts w:ascii="Times" w:hAnsi="Times" w:cs="Times New Roman"/>
          <w:lang w:val="es-CL"/>
        </w:rPr>
        <w:t xml:space="preserve">Identificar necesidades presupuestarias y administrativas para el desarrollo óptimo del proceso constituyente; </w:t>
      </w:r>
    </w:p>
    <w:p w14:paraId="0665154C" w14:textId="77777777" w:rsidR="00010CA6" w:rsidRDefault="00010CA6" w:rsidP="00010CA6">
      <w:pPr>
        <w:pStyle w:val="Prrafodelista"/>
        <w:numPr>
          <w:ilvl w:val="0"/>
          <w:numId w:val="5"/>
        </w:numPr>
        <w:shd w:val="clear" w:color="auto" w:fill="FFFFFF"/>
        <w:jc w:val="both"/>
        <w:rPr>
          <w:rFonts w:ascii="Times" w:hAnsi="Times" w:cs="Times New Roman"/>
          <w:lang w:val="es-CL"/>
        </w:rPr>
      </w:pPr>
      <w:r w:rsidRPr="00981FD9">
        <w:rPr>
          <w:rFonts w:ascii="Times" w:hAnsi="Times" w:cs="Times New Roman"/>
          <w:lang w:val="es-CL"/>
        </w:rPr>
        <w:t>Elaborar propuesta de diseño institucional que contenga estructura administrativa, funciones y responsabilidades</w:t>
      </w:r>
      <w:r>
        <w:rPr>
          <w:rFonts w:ascii="Times" w:hAnsi="Times" w:cs="Times New Roman"/>
          <w:lang w:val="es-CL"/>
        </w:rPr>
        <w:t>;</w:t>
      </w:r>
    </w:p>
    <w:p w14:paraId="6EEEABCB" w14:textId="77777777" w:rsidR="00010CA6" w:rsidRPr="00EC063E" w:rsidRDefault="00010CA6" w:rsidP="00010CA6">
      <w:pPr>
        <w:pStyle w:val="Prrafodelista"/>
        <w:numPr>
          <w:ilvl w:val="0"/>
          <w:numId w:val="5"/>
        </w:numPr>
        <w:shd w:val="clear" w:color="auto" w:fill="FFFFFF"/>
        <w:jc w:val="both"/>
        <w:rPr>
          <w:rFonts w:ascii="Times" w:hAnsi="Times" w:cs="Times New Roman"/>
          <w:lang w:val="es-CL"/>
        </w:rPr>
      </w:pPr>
      <w:r w:rsidRPr="00981FD9">
        <w:rPr>
          <w:rFonts w:ascii="Times" w:hAnsi="Times" w:cs="Times New Roman"/>
          <w:lang w:val="es-CL"/>
        </w:rPr>
        <w:t>Proponer una política de condiciones laborales para funcionarios y equipos de apoyo de constituyentes, de cobertura en materia de cuidados y de bienestar en el ejercicio de funciones.</w:t>
      </w:r>
      <w:r w:rsidRPr="00EC063E">
        <w:rPr>
          <w:rFonts w:ascii="Times" w:hAnsi="Times" w:cs="Times New Roman"/>
          <w:lang w:val="es-CL"/>
        </w:rPr>
        <w:t xml:space="preserve"> </w:t>
      </w:r>
    </w:p>
    <w:p w14:paraId="55418ADF" w14:textId="77777777" w:rsidR="00010CA6" w:rsidRDefault="00010CA6" w:rsidP="00010CA6">
      <w:pPr>
        <w:pStyle w:val="Prrafodelista"/>
        <w:jc w:val="both"/>
        <w:rPr>
          <w:rFonts w:ascii="Times" w:hAnsi="Times" w:cs="Times New Roman"/>
          <w:lang w:val="es-CL"/>
        </w:rPr>
      </w:pPr>
    </w:p>
    <w:p w14:paraId="4E797E3A" w14:textId="77777777" w:rsidR="00010CA6" w:rsidRPr="00EC063E" w:rsidRDefault="00010CA6" w:rsidP="00010CA6">
      <w:pPr>
        <w:pStyle w:val="Prrafodelista"/>
        <w:jc w:val="both"/>
        <w:rPr>
          <w:rFonts w:ascii="Times" w:hAnsi="Times" w:cs="Times New Roman"/>
          <w:lang w:val="es-CL"/>
        </w:rPr>
      </w:pPr>
      <w:r>
        <w:rPr>
          <w:rFonts w:ascii="Times" w:hAnsi="Times" w:cs="Times New Roman"/>
          <w:lang w:val="es-CL"/>
        </w:rPr>
        <w:t xml:space="preserve">iii. </w:t>
      </w:r>
      <w:r w:rsidR="00FF6655">
        <w:rPr>
          <w:rFonts w:ascii="Times" w:hAnsi="Times" w:cs="Times New Roman"/>
          <w:lang w:val="es-CL"/>
        </w:rPr>
        <w:t>E</w:t>
      </w:r>
      <w:r>
        <w:rPr>
          <w:rFonts w:ascii="Times" w:hAnsi="Times" w:cs="Times New Roman"/>
          <w:lang w:val="es-CL"/>
        </w:rPr>
        <w:t>st</w:t>
      </w:r>
      <w:r w:rsidRPr="00EC063E">
        <w:rPr>
          <w:rFonts w:ascii="Times" w:hAnsi="Times" w:cs="Times New Roman"/>
          <w:lang w:val="es-CL"/>
        </w:rPr>
        <w:t xml:space="preserve">a </w:t>
      </w:r>
      <w:r w:rsidRPr="00581D2D">
        <w:rPr>
          <w:rFonts w:ascii="Times" w:hAnsi="Times" w:cs="Times New Roman"/>
          <w:lang w:val="es-CL"/>
        </w:rPr>
        <w:t xml:space="preserve">Comisión </w:t>
      </w:r>
      <w:r w:rsidRPr="00EC063E">
        <w:rPr>
          <w:rFonts w:ascii="Times" w:hAnsi="Times" w:cs="Times New Roman"/>
          <w:lang w:val="es-CL"/>
        </w:rPr>
        <w:t>deberá analizar y resolver los asuntos internos propios del funcionamiento de la Convención, con las siguientes facultades:</w:t>
      </w:r>
    </w:p>
    <w:p w14:paraId="25EC6285" w14:textId="77777777" w:rsidR="00010CA6" w:rsidRPr="00EC063E" w:rsidRDefault="00010CA6" w:rsidP="00816F63">
      <w:pPr>
        <w:pStyle w:val="Prrafodelista"/>
        <w:numPr>
          <w:ilvl w:val="0"/>
          <w:numId w:val="11"/>
        </w:numPr>
        <w:jc w:val="both"/>
        <w:rPr>
          <w:rFonts w:ascii="Times" w:hAnsi="Times" w:cs="Times New Roman"/>
          <w:lang w:val="es-CL"/>
        </w:rPr>
      </w:pPr>
      <w:r w:rsidRPr="00EC063E">
        <w:rPr>
          <w:rFonts w:ascii="Times" w:hAnsi="Times" w:cs="Times New Roman"/>
          <w:lang w:val="es-CL"/>
        </w:rPr>
        <w:t xml:space="preserve">Supervigilar el orden administrativo e interno de los servicios de la Convención. </w:t>
      </w:r>
    </w:p>
    <w:p w14:paraId="788C4DEC" w14:textId="77777777" w:rsidR="00010CA6" w:rsidRPr="00EC063E" w:rsidRDefault="00010CA6" w:rsidP="00816F63">
      <w:pPr>
        <w:pStyle w:val="Prrafodelista"/>
        <w:numPr>
          <w:ilvl w:val="0"/>
          <w:numId w:val="11"/>
        </w:numPr>
        <w:jc w:val="both"/>
        <w:rPr>
          <w:rFonts w:ascii="Times" w:hAnsi="Times" w:cs="Times New Roman"/>
          <w:lang w:val="es-CL"/>
        </w:rPr>
      </w:pPr>
      <w:r w:rsidRPr="00EC063E">
        <w:rPr>
          <w:rFonts w:ascii="Times" w:hAnsi="Times" w:cs="Times New Roman"/>
          <w:lang w:val="es-CL"/>
        </w:rPr>
        <w:t>Regular el uso de los espacios para el funcionamiento de la Convención.</w:t>
      </w:r>
    </w:p>
    <w:p w14:paraId="39964D1F" w14:textId="77777777" w:rsidR="00010CA6" w:rsidRPr="00EC063E" w:rsidRDefault="00010CA6" w:rsidP="00816F63">
      <w:pPr>
        <w:pStyle w:val="Prrafodelista"/>
        <w:numPr>
          <w:ilvl w:val="0"/>
          <w:numId w:val="11"/>
        </w:numPr>
        <w:jc w:val="both"/>
        <w:rPr>
          <w:rFonts w:ascii="Times" w:hAnsi="Times" w:cs="Times New Roman"/>
          <w:lang w:val="es-CL"/>
        </w:rPr>
      </w:pPr>
      <w:r w:rsidRPr="00EC063E">
        <w:rPr>
          <w:rFonts w:ascii="Times" w:hAnsi="Times" w:cs="Times New Roman"/>
          <w:lang w:val="es-CL"/>
        </w:rPr>
        <w:t>Las demás que determinará el Reglamento.</w:t>
      </w:r>
    </w:p>
    <w:p w14:paraId="561977CD" w14:textId="77777777" w:rsidR="00010CA6" w:rsidRPr="00EC063E" w:rsidRDefault="00010CA6" w:rsidP="00010CA6">
      <w:pPr>
        <w:pStyle w:val="Prrafodelista"/>
        <w:rPr>
          <w:rFonts w:ascii="Times" w:hAnsi="Times" w:cs="Times New Roman"/>
          <w:lang w:val="es-CL"/>
        </w:rPr>
      </w:pPr>
    </w:p>
    <w:p w14:paraId="2A15CFA3" w14:textId="77777777" w:rsidR="00010CA6" w:rsidRPr="0019595E" w:rsidRDefault="00010CA6" w:rsidP="00010CA6">
      <w:pPr>
        <w:pStyle w:val="Prrafodelista"/>
        <w:shd w:val="clear" w:color="auto" w:fill="FFFFFF"/>
        <w:jc w:val="both"/>
        <w:rPr>
          <w:rFonts w:ascii="Times" w:hAnsi="Times" w:cs="Times New Roman"/>
          <w:lang w:val="es-CL"/>
        </w:rPr>
      </w:pPr>
      <w:r w:rsidRPr="0019595E">
        <w:rPr>
          <w:rFonts w:ascii="Times" w:hAnsi="Times" w:cs="Times New Roman"/>
          <w:lang w:val="es-CL"/>
        </w:rPr>
        <w:t>iv. La Comisión de Reglamento tendrá un plazo de 30 días corridos para presentar una propuesta de Reglamento al Pleno. Su objetivo es elaborar una propuesta de reglamento que considere:</w:t>
      </w:r>
    </w:p>
    <w:p w14:paraId="21CB63BA" w14:textId="77777777" w:rsidR="00010CA6" w:rsidRPr="0019595E" w:rsidRDefault="00010CA6" w:rsidP="00010CA6">
      <w:pPr>
        <w:pStyle w:val="Prrafodelista"/>
        <w:numPr>
          <w:ilvl w:val="0"/>
          <w:numId w:val="6"/>
        </w:numPr>
        <w:shd w:val="clear" w:color="auto" w:fill="FFFFFF"/>
        <w:jc w:val="both"/>
        <w:rPr>
          <w:rFonts w:ascii="Times" w:hAnsi="Times" w:cs="Times New Roman"/>
          <w:lang w:val="es-CL"/>
        </w:rPr>
      </w:pPr>
      <w:r w:rsidRPr="0019595E">
        <w:rPr>
          <w:rFonts w:ascii="Times" w:hAnsi="Times" w:cs="Times New Roman"/>
          <w:lang w:val="es-CL"/>
        </w:rPr>
        <w:t>estructura de la Convención, jerarquías y responsabilidades;</w:t>
      </w:r>
    </w:p>
    <w:p w14:paraId="12BDA34D" w14:textId="77777777" w:rsidR="00010CA6" w:rsidRPr="0019595E" w:rsidRDefault="00010CA6" w:rsidP="00010CA6">
      <w:pPr>
        <w:pStyle w:val="Prrafodelista"/>
        <w:numPr>
          <w:ilvl w:val="0"/>
          <w:numId w:val="6"/>
        </w:numPr>
        <w:shd w:val="clear" w:color="auto" w:fill="FFFFFF"/>
        <w:jc w:val="both"/>
        <w:rPr>
          <w:rFonts w:ascii="Times" w:hAnsi="Times" w:cs="Times New Roman"/>
          <w:lang w:val="es-CL"/>
        </w:rPr>
      </w:pPr>
      <w:r w:rsidRPr="0019595E">
        <w:rPr>
          <w:rFonts w:ascii="Times" w:hAnsi="Times" w:cs="Times New Roman"/>
          <w:lang w:val="es-CL"/>
        </w:rPr>
        <w:t xml:space="preserve">derechos, deberes, funciones y atribuciones; </w:t>
      </w:r>
    </w:p>
    <w:p w14:paraId="102E7474" w14:textId="77777777" w:rsidR="00010CA6" w:rsidRPr="0019595E" w:rsidRDefault="00010CA6" w:rsidP="00010CA6">
      <w:pPr>
        <w:pStyle w:val="Prrafodelista"/>
        <w:numPr>
          <w:ilvl w:val="0"/>
          <w:numId w:val="6"/>
        </w:numPr>
        <w:shd w:val="clear" w:color="auto" w:fill="FFFFFF"/>
        <w:jc w:val="both"/>
        <w:rPr>
          <w:rFonts w:ascii="Times" w:hAnsi="Times" w:cs="Times New Roman"/>
          <w:lang w:val="es-CL"/>
        </w:rPr>
      </w:pPr>
      <w:r w:rsidRPr="0019595E">
        <w:rPr>
          <w:rFonts w:ascii="Times" w:hAnsi="Times" w:cs="Times New Roman"/>
          <w:lang w:val="es-CL"/>
        </w:rPr>
        <w:t xml:space="preserve">organización del proceso de deliberación y decisión; </w:t>
      </w:r>
    </w:p>
    <w:p w14:paraId="61363173" w14:textId="77777777" w:rsidR="00010CA6" w:rsidRPr="0019595E" w:rsidRDefault="00010CA6" w:rsidP="00010CA6">
      <w:pPr>
        <w:pStyle w:val="Prrafodelista"/>
        <w:numPr>
          <w:ilvl w:val="0"/>
          <w:numId w:val="6"/>
        </w:numPr>
        <w:shd w:val="clear" w:color="auto" w:fill="FFFFFF"/>
        <w:jc w:val="both"/>
        <w:rPr>
          <w:rFonts w:ascii="Times" w:hAnsi="Times" w:cs="Times New Roman"/>
          <w:lang w:val="es-CL"/>
        </w:rPr>
      </w:pPr>
      <w:r w:rsidRPr="0019595E">
        <w:rPr>
          <w:rFonts w:ascii="Times" w:hAnsi="Times" w:cs="Times New Roman"/>
          <w:lang w:val="es-CL"/>
        </w:rPr>
        <w:t>mecanismos de participación popular;</w:t>
      </w:r>
    </w:p>
    <w:p w14:paraId="7713E22A" w14:textId="77777777" w:rsidR="00010CA6" w:rsidRPr="0019595E" w:rsidRDefault="00010CA6" w:rsidP="00010CA6">
      <w:pPr>
        <w:pStyle w:val="Prrafodelista"/>
        <w:numPr>
          <w:ilvl w:val="0"/>
          <w:numId w:val="6"/>
        </w:numPr>
        <w:shd w:val="clear" w:color="auto" w:fill="FFFFFF"/>
        <w:jc w:val="both"/>
        <w:rPr>
          <w:rFonts w:ascii="Times" w:hAnsi="Times" w:cs="Times New Roman"/>
          <w:lang w:val="es-CL"/>
        </w:rPr>
      </w:pPr>
      <w:r w:rsidRPr="0019595E">
        <w:rPr>
          <w:rFonts w:ascii="Times" w:hAnsi="Times" w:cs="Times New Roman"/>
          <w:lang w:val="es-CL"/>
        </w:rPr>
        <w:t xml:space="preserve">normas de inclusión, interculturalidad, igualdad de género; </w:t>
      </w:r>
    </w:p>
    <w:p w14:paraId="50D859D8" w14:textId="77777777" w:rsidR="00010CA6" w:rsidRPr="0019595E" w:rsidRDefault="00010CA6" w:rsidP="00010CA6">
      <w:pPr>
        <w:pStyle w:val="Prrafodelista"/>
        <w:numPr>
          <w:ilvl w:val="0"/>
          <w:numId w:val="6"/>
        </w:numPr>
        <w:shd w:val="clear" w:color="auto" w:fill="FFFFFF"/>
        <w:jc w:val="both"/>
        <w:rPr>
          <w:rFonts w:ascii="Times" w:hAnsi="Times" w:cs="Times New Roman"/>
          <w:lang w:val="es-CL"/>
        </w:rPr>
      </w:pPr>
      <w:r w:rsidRPr="0019595E">
        <w:rPr>
          <w:rFonts w:ascii="Times" w:hAnsi="Times" w:cs="Times New Roman"/>
          <w:lang w:val="es-CL"/>
        </w:rPr>
        <w:t xml:space="preserve">caracterización secretaría técnica; </w:t>
      </w:r>
    </w:p>
    <w:p w14:paraId="16FBA596" w14:textId="77777777" w:rsidR="00010CA6" w:rsidRPr="0019595E" w:rsidRDefault="00010CA6" w:rsidP="00010CA6">
      <w:pPr>
        <w:pStyle w:val="Prrafodelista"/>
        <w:numPr>
          <w:ilvl w:val="0"/>
          <w:numId w:val="6"/>
        </w:numPr>
        <w:shd w:val="clear" w:color="auto" w:fill="FFFFFF"/>
        <w:jc w:val="both"/>
        <w:rPr>
          <w:rFonts w:ascii="Times" w:hAnsi="Times" w:cs="Times New Roman"/>
          <w:lang w:val="es-CL"/>
        </w:rPr>
      </w:pPr>
      <w:r w:rsidRPr="0019595E">
        <w:rPr>
          <w:rFonts w:ascii="Times" w:hAnsi="Times" w:cs="Times New Roman"/>
          <w:lang w:val="es-CL"/>
        </w:rPr>
        <w:t>herramientas para la elaboración de contenidos.</w:t>
      </w:r>
    </w:p>
    <w:p w14:paraId="4F0C3778" w14:textId="77777777" w:rsidR="00010CA6" w:rsidRPr="0019595E" w:rsidRDefault="00010CA6" w:rsidP="00010CA6">
      <w:pPr>
        <w:pStyle w:val="Prrafodelista"/>
        <w:shd w:val="clear" w:color="auto" w:fill="FFFFFF"/>
        <w:jc w:val="both"/>
        <w:rPr>
          <w:rFonts w:ascii="Times" w:hAnsi="Times" w:cs="Times New Roman"/>
          <w:lang w:val="es-CL"/>
        </w:rPr>
      </w:pPr>
    </w:p>
    <w:p w14:paraId="22B8D77A" w14:textId="77777777" w:rsidR="00010CA6" w:rsidRPr="0019595E" w:rsidRDefault="00010CA6" w:rsidP="00010CA6">
      <w:pPr>
        <w:pStyle w:val="Prrafodelista"/>
        <w:shd w:val="clear" w:color="auto" w:fill="FFFFFF"/>
        <w:jc w:val="both"/>
        <w:rPr>
          <w:rFonts w:ascii="Times" w:hAnsi="Times" w:cs="Times New Roman"/>
          <w:lang w:val="es-CL"/>
        </w:rPr>
      </w:pPr>
      <w:r w:rsidRPr="0019595E">
        <w:rPr>
          <w:rFonts w:ascii="Times" w:hAnsi="Times" w:cs="Times New Roman"/>
          <w:lang w:val="es-CL"/>
        </w:rPr>
        <w:t>v. La Comisión de Ética se constituirá provisoriamente, mientras el Reglamento no sea sancionado, y tendrá por objeto:</w:t>
      </w:r>
    </w:p>
    <w:p w14:paraId="282F37D7" w14:textId="77777777" w:rsidR="00010CA6" w:rsidRDefault="00010CA6" w:rsidP="00010CA6">
      <w:pPr>
        <w:pStyle w:val="Prrafodelista"/>
        <w:numPr>
          <w:ilvl w:val="0"/>
          <w:numId w:val="8"/>
        </w:numPr>
        <w:shd w:val="clear" w:color="auto" w:fill="FFFFFF"/>
        <w:jc w:val="both"/>
        <w:rPr>
          <w:rFonts w:ascii="Times" w:hAnsi="Times" w:cs="Times New Roman"/>
          <w:lang w:val="es-CL"/>
        </w:rPr>
      </w:pPr>
      <w:r w:rsidRPr="0019595E">
        <w:rPr>
          <w:rFonts w:ascii="Times" w:hAnsi="Times" w:cs="Times New Roman"/>
          <w:lang w:val="es-CL"/>
        </w:rPr>
        <w:lastRenderedPageBreak/>
        <w:t>Crear una propuesta</w:t>
      </w:r>
      <w:r w:rsidRPr="00FD1102">
        <w:rPr>
          <w:rFonts w:ascii="Times" w:hAnsi="Times" w:cs="Times New Roman"/>
          <w:lang w:val="es-CL"/>
        </w:rPr>
        <w:t xml:space="preserve"> de Comité de Ética, </w:t>
      </w:r>
      <w:r>
        <w:rPr>
          <w:rFonts w:ascii="Times" w:hAnsi="Times" w:cs="Times New Roman"/>
          <w:lang w:val="es-CL"/>
        </w:rPr>
        <w:t>P</w:t>
      </w:r>
      <w:r w:rsidRPr="00FD1102">
        <w:rPr>
          <w:rFonts w:ascii="Times" w:hAnsi="Times" w:cs="Times New Roman"/>
          <w:lang w:val="es-CL"/>
        </w:rPr>
        <w:t xml:space="preserve">robidad, </w:t>
      </w:r>
      <w:r>
        <w:rPr>
          <w:rFonts w:ascii="Times" w:hAnsi="Times" w:cs="Times New Roman"/>
          <w:lang w:val="es-CL"/>
        </w:rPr>
        <w:t>T</w:t>
      </w:r>
      <w:r w:rsidRPr="00FD1102">
        <w:rPr>
          <w:rFonts w:ascii="Times" w:hAnsi="Times" w:cs="Times New Roman"/>
          <w:lang w:val="es-CL"/>
        </w:rPr>
        <w:t xml:space="preserve">ransparencia, </w:t>
      </w:r>
      <w:r>
        <w:rPr>
          <w:rFonts w:ascii="Times" w:hAnsi="Times" w:cs="Times New Roman"/>
          <w:lang w:val="es-CL"/>
        </w:rPr>
        <w:t>P</w:t>
      </w:r>
      <w:r w:rsidRPr="00FD1102">
        <w:rPr>
          <w:rFonts w:ascii="Times" w:hAnsi="Times" w:cs="Times New Roman"/>
          <w:lang w:val="es-CL"/>
        </w:rPr>
        <w:t xml:space="preserve">revención y </w:t>
      </w:r>
      <w:r>
        <w:rPr>
          <w:rFonts w:ascii="Times" w:hAnsi="Times" w:cs="Times New Roman"/>
          <w:lang w:val="es-CL"/>
        </w:rPr>
        <w:t>S</w:t>
      </w:r>
      <w:r w:rsidRPr="00FD1102">
        <w:rPr>
          <w:rFonts w:ascii="Times" w:hAnsi="Times" w:cs="Times New Roman"/>
          <w:lang w:val="es-CL"/>
        </w:rPr>
        <w:t>anción de la</w:t>
      </w:r>
      <w:r>
        <w:rPr>
          <w:rFonts w:ascii="Times" w:hAnsi="Times" w:cs="Times New Roman"/>
          <w:lang w:val="es-CL"/>
        </w:rPr>
        <w:t>s</w:t>
      </w:r>
      <w:r w:rsidRPr="00FD1102">
        <w:rPr>
          <w:rFonts w:ascii="Times" w:hAnsi="Times" w:cs="Times New Roman"/>
          <w:lang w:val="es-CL"/>
        </w:rPr>
        <w:t xml:space="preserve"> </w:t>
      </w:r>
      <w:r w:rsidR="0084357D">
        <w:rPr>
          <w:rFonts w:ascii="Times" w:hAnsi="Times" w:cs="Times New Roman"/>
          <w:lang w:val="es-CL"/>
        </w:rPr>
        <w:t>V</w:t>
      </w:r>
      <w:r w:rsidRPr="00FD1102">
        <w:rPr>
          <w:rFonts w:ascii="Times" w:hAnsi="Times" w:cs="Times New Roman"/>
          <w:lang w:val="es-CL"/>
        </w:rPr>
        <w:t>iolencias</w:t>
      </w:r>
      <w:r>
        <w:rPr>
          <w:rFonts w:ascii="Times" w:hAnsi="Times" w:cs="Times New Roman"/>
          <w:lang w:val="es-CL"/>
        </w:rPr>
        <w:t>,</w:t>
      </w:r>
      <w:r w:rsidRPr="00FD1102">
        <w:rPr>
          <w:rFonts w:ascii="Times" w:hAnsi="Times" w:cs="Times New Roman"/>
          <w:lang w:val="es-CL"/>
        </w:rPr>
        <w:t xml:space="preserve"> que cumpla con la función de </w:t>
      </w:r>
      <w:r>
        <w:rPr>
          <w:rFonts w:ascii="Times" w:hAnsi="Times" w:cs="Times New Roman"/>
          <w:lang w:val="es-CL"/>
        </w:rPr>
        <w:t>recibir</w:t>
      </w:r>
      <w:r w:rsidRPr="00FD1102">
        <w:rPr>
          <w:rFonts w:ascii="Times" w:hAnsi="Times" w:cs="Times New Roman"/>
          <w:lang w:val="es-CL"/>
        </w:rPr>
        <w:t xml:space="preserve">, dar seguimiento y resolver conflictos que puedan derivarse de la convivencia o del ejercicio del cargo; </w:t>
      </w:r>
    </w:p>
    <w:p w14:paraId="367E08C0" w14:textId="77777777" w:rsidR="00010CA6" w:rsidRDefault="00010CA6" w:rsidP="00010CA6">
      <w:pPr>
        <w:pStyle w:val="Prrafodelista"/>
        <w:numPr>
          <w:ilvl w:val="0"/>
          <w:numId w:val="8"/>
        </w:numPr>
        <w:shd w:val="clear" w:color="auto" w:fill="FFFFFF"/>
        <w:jc w:val="both"/>
        <w:rPr>
          <w:rFonts w:ascii="Times" w:hAnsi="Times" w:cs="Times New Roman"/>
          <w:lang w:val="es-CL"/>
        </w:rPr>
      </w:pPr>
      <w:r w:rsidRPr="00FD1102">
        <w:rPr>
          <w:rFonts w:ascii="Times" w:hAnsi="Times" w:cs="Times New Roman"/>
          <w:lang w:val="es-CL"/>
        </w:rPr>
        <w:t xml:space="preserve">Elaborar una propuesta de </w:t>
      </w:r>
      <w:r>
        <w:rPr>
          <w:rFonts w:ascii="Times" w:hAnsi="Times" w:cs="Times New Roman"/>
          <w:lang w:val="es-CL"/>
        </w:rPr>
        <w:t>P</w:t>
      </w:r>
      <w:r w:rsidRPr="00FD1102">
        <w:rPr>
          <w:rFonts w:ascii="Times" w:hAnsi="Times" w:cs="Times New Roman"/>
          <w:lang w:val="es-CL"/>
        </w:rPr>
        <w:t xml:space="preserve">rotocolo de </w:t>
      </w:r>
      <w:r w:rsidR="00816F63">
        <w:rPr>
          <w:rFonts w:ascii="Times" w:hAnsi="Times" w:cs="Times New Roman"/>
          <w:lang w:val="es-CL"/>
        </w:rPr>
        <w:t>é</w:t>
      </w:r>
      <w:r w:rsidRPr="00FD1102">
        <w:rPr>
          <w:rFonts w:ascii="Times" w:hAnsi="Times" w:cs="Times New Roman"/>
          <w:lang w:val="es-CL"/>
        </w:rPr>
        <w:t xml:space="preserve">tica y </w:t>
      </w:r>
      <w:r>
        <w:rPr>
          <w:rFonts w:ascii="Times" w:hAnsi="Times" w:cs="Times New Roman"/>
          <w:lang w:val="es-CL"/>
        </w:rPr>
        <w:t>c</w:t>
      </w:r>
      <w:r w:rsidRPr="00FD1102">
        <w:rPr>
          <w:rFonts w:ascii="Times" w:hAnsi="Times" w:cs="Times New Roman"/>
          <w:lang w:val="es-CL"/>
        </w:rPr>
        <w:t xml:space="preserve">onvivencia; de prevención y sanción de la violencia de género y distintos tipos de discriminación; de probidad y transparencia en el ejercicio del cargo; </w:t>
      </w:r>
    </w:p>
    <w:p w14:paraId="1C2278D5" w14:textId="77777777" w:rsidR="00010CA6" w:rsidRPr="00981FD9" w:rsidRDefault="00010CA6" w:rsidP="00010CA6">
      <w:pPr>
        <w:pStyle w:val="Prrafodelista"/>
        <w:numPr>
          <w:ilvl w:val="0"/>
          <w:numId w:val="8"/>
        </w:numPr>
        <w:shd w:val="clear" w:color="auto" w:fill="FFFFFF"/>
        <w:jc w:val="both"/>
        <w:rPr>
          <w:rFonts w:ascii="Times" w:hAnsi="Times" w:cs="Times New Roman"/>
          <w:lang w:val="es-CL"/>
        </w:rPr>
      </w:pPr>
      <w:r w:rsidRPr="00FD1102">
        <w:rPr>
          <w:rFonts w:ascii="Times" w:hAnsi="Times" w:cs="Times New Roman"/>
          <w:lang w:val="es-CL"/>
        </w:rPr>
        <w:t>Proponer un presupuesto adecuado para estos objetivos.</w:t>
      </w:r>
    </w:p>
    <w:p w14:paraId="71823700" w14:textId="77777777" w:rsidR="00010CA6" w:rsidRPr="00FD0495" w:rsidRDefault="00010CA6" w:rsidP="00010CA6">
      <w:pPr>
        <w:rPr>
          <w:rFonts w:ascii="Times" w:hAnsi="Times" w:cs="Times New Roman"/>
          <w:lang w:val="es-CL"/>
        </w:rPr>
      </w:pPr>
    </w:p>
    <w:p w14:paraId="2B8500F9" w14:textId="77777777" w:rsidR="00010CA6" w:rsidRPr="00EC063E" w:rsidRDefault="00010CA6" w:rsidP="00010CA6">
      <w:pPr>
        <w:shd w:val="clear" w:color="auto" w:fill="FFFFFF"/>
        <w:jc w:val="both"/>
        <w:rPr>
          <w:rFonts w:ascii="Times" w:hAnsi="Times" w:cs="Times New Roman"/>
          <w:lang w:val="es-CL"/>
        </w:rPr>
      </w:pPr>
    </w:p>
    <w:p w14:paraId="2883219B" w14:textId="77777777" w:rsidR="00010CA6" w:rsidRPr="00E20FB5" w:rsidRDefault="00010CA6" w:rsidP="00E20FB5">
      <w:pPr>
        <w:pStyle w:val="Prrafodelista"/>
        <w:numPr>
          <w:ilvl w:val="0"/>
          <w:numId w:val="10"/>
        </w:numPr>
        <w:ind w:left="284" w:hanging="284"/>
        <w:jc w:val="both"/>
        <w:rPr>
          <w:rFonts w:ascii="Times" w:hAnsi="Times"/>
          <w:b/>
          <w:bCs/>
          <w:i/>
          <w:iCs/>
        </w:rPr>
      </w:pPr>
      <w:r w:rsidRPr="00E20FB5">
        <w:rPr>
          <w:rFonts w:ascii="Times" w:hAnsi="Times" w:cs="Times New Roman"/>
          <w:b/>
          <w:bCs/>
          <w:lang w:val="es-CL"/>
        </w:rPr>
        <w:t xml:space="preserve">Comité Externo de Asignaciones: </w:t>
      </w:r>
      <w:r w:rsidRPr="00E20FB5">
        <w:rPr>
          <w:rFonts w:ascii="Times" w:hAnsi="Times" w:cs="Times New Roman"/>
          <w:lang w:val="es-CL"/>
        </w:rPr>
        <w:t>El Comité Externo de Asignaciones será el órgano independiente encargado de determinar los criterios de uso y administra</w:t>
      </w:r>
      <w:r w:rsidR="00816F63">
        <w:rPr>
          <w:rFonts w:ascii="Times" w:hAnsi="Times" w:cs="Times New Roman"/>
          <w:lang w:val="es-CL"/>
        </w:rPr>
        <w:t>ción de</w:t>
      </w:r>
      <w:r w:rsidRPr="00E20FB5">
        <w:rPr>
          <w:rFonts w:ascii="Times" w:hAnsi="Times" w:cs="Times New Roman"/>
          <w:lang w:val="es-CL"/>
        </w:rPr>
        <w:t xml:space="preserve"> las asignaciones que, de acuerdo al presupuesto establecido para el funcionamiento de la Convención Constitucional, le corresponda a cada Convencional. Para estos efectos, </w:t>
      </w:r>
      <w:r w:rsidR="004104A0">
        <w:rPr>
          <w:rFonts w:ascii="Times" w:hAnsi="Times" w:cs="Times New Roman"/>
          <w:lang w:val="es-CL"/>
        </w:rPr>
        <w:t xml:space="preserve">este Comité </w:t>
      </w:r>
      <w:r w:rsidRPr="00E20FB5">
        <w:rPr>
          <w:rFonts w:ascii="Times" w:hAnsi="Times" w:cs="Times New Roman"/>
          <w:lang w:val="es-CL"/>
        </w:rPr>
        <w:t xml:space="preserve">deberá seguir las directrices de carácter general emanadas de la Comisión de </w:t>
      </w:r>
      <w:r w:rsidR="00816F63">
        <w:rPr>
          <w:rFonts w:ascii="Times" w:hAnsi="Times" w:cs="Times New Roman"/>
          <w:lang w:val="es-CL"/>
        </w:rPr>
        <w:t>Presupuestos y Administración Interior</w:t>
      </w:r>
      <w:r w:rsidRPr="00E20FB5">
        <w:rPr>
          <w:rFonts w:ascii="Times" w:hAnsi="Times" w:cs="Times New Roman"/>
          <w:lang w:val="es-CL"/>
        </w:rPr>
        <w:t>.</w:t>
      </w:r>
    </w:p>
    <w:p w14:paraId="49AD0648" w14:textId="77777777" w:rsidR="00010CA6" w:rsidRDefault="00010CA6" w:rsidP="00010CA6">
      <w:pPr>
        <w:pStyle w:val="Prrafodelista"/>
        <w:shd w:val="clear" w:color="auto" w:fill="FFFFFF"/>
        <w:jc w:val="both"/>
        <w:rPr>
          <w:rFonts w:ascii="Times" w:hAnsi="Times" w:cs="Times New Roman"/>
          <w:lang w:val="es-CL"/>
        </w:rPr>
      </w:pPr>
    </w:p>
    <w:p w14:paraId="0DD6E33B" w14:textId="77777777" w:rsidR="00010CA6" w:rsidRDefault="00010CA6" w:rsidP="00010CA6">
      <w:pPr>
        <w:pStyle w:val="Prrafodelista"/>
        <w:shd w:val="clear" w:color="auto" w:fill="FFFFFF"/>
        <w:jc w:val="both"/>
        <w:rPr>
          <w:rFonts w:ascii="Times" w:hAnsi="Times" w:cs="Times New Roman"/>
          <w:lang w:val="es-CL"/>
        </w:rPr>
      </w:pPr>
      <w:r>
        <w:rPr>
          <w:rFonts w:ascii="Times" w:hAnsi="Times" w:cs="Times New Roman"/>
          <w:lang w:val="es-CL"/>
        </w:rPr>
        <w:t xml:space="preserve">i. </w:t>
      </w:r>
      <w:r w:rsidRPr="00EC063E">
        <w:rPr>
          <w:rFonts w:ascii="Times" w:hAnsi="Times" w:cs="Times New Roman"/>
          <w:lang w:val="es-CL"/>
        </w:rPr>
        <w:t xml:space="preserve">El Comité Externo de Asignaciones estará integrado por </w:t>
      </w:r>
      <w:r>
        <w:rPr>
          <w:rFonts w:ascii="Times" w:hAnsi="Times" w:cs="Times New Roman"/>
          <w:lang w:val="es-CL"/>
        </w:rPr>
        <w:t xml:space="preserve">cinco </w:t>
      </w:r>
      <w:r w:rsidRPr="00EC063E">
        <w:rPr>
          <w:rFonts w:ascii="Times" w:hAnsi="Times" w:cs="Times New Roman"/>
          <w:lang w:val="es-CL"/>
        </w:rPr>
        <w:t>funcionarios</w:t>
      </w:r>
      <w:r>
        <w:rPr>
          <w:rFonts w:ascii="Times" w:hAnsi="Times" w:cs="Times New Roman"/>
          <w:lang w:val="es-CL"/>
        </w:rPr>
        <w:t>/as</w:t>
      </w:r>
      <w:r w:rsidRPr="00EC063E">
        <w:rPr>
          <w:rFonts w:ascii="Times" w:hAnsi="Times" w:cs="Times New Roman"/>
          <w:lang w:val="es-CL"/>
        </w:rPr>
        <w:t xml:space="preserve"> de carrera, que cuenten con la máxima calificación en los últimas tres evaluaciones anuales y un mínimo de cinco años de experiencia ininterrumpida, en las siguientes reparticiones públicas:</w:t>
      </w:r>
    </w:p>
    <w:p w14:paraId="07D81791" w14:textId="77777777" w:rsidR="00010CA6" w:rsidRPr="00EC063E" w:rsidRDefault="00010CA6" w:rsidP="00010CA6">
      <w:pPr>
        <w:pStyle w:val="Prrafodelista"/>
        <w:shd w:val="clear" w:color="auto" w:fill="FFFFFF"/>
        <w:jc w:val="both"/>
        <w:rPr>
          <w:rFonts w:ascii="Times" w:hAnsi="Times" w:cs="Times New Roman"/>
          <w:lang w:val="es-CL"/>
        </w:rPr>
      </w:pPr>
    </w:p>
    <w:p w14:paraId="080CD3F2" w14:textId="77777777" w:rsidR="00010CA6" w:rsidRPr="00EC063E" w:rsidRDefault="00010CA6" w:rsidP="00010CA6">
      <w:pPr>
        <w:pStyle w:val="Prrafodelista"/>
        <w:numPr>
          <w:ilvl w:val="0"/>
          <w:numId w:val="3"/>
        </w:numPr>
        <w:shd w:val="clear" w:color="auto" w:fill="FFFFFF"/>
        <w:jc w:val="both"/>
        <w:rPr>
          <w:rFonts w:ascii="Times" w:hAnsi="Times" w:cs="Times New Roman"/>
          <w:lang w:val="es-CL"/>
        </w:rPr>
      </w:pPr>
      <w:r w:rsidRPr="00EC063E">
        <w:rPr>
          <w:rFonts w:ascii="Times" w:hAnsi="Times" w:cs="Times New Roman"/>
          <w:lang w:val="es-CL"/>
        </w:rPr>
        <w:t>Contraloría General de la República;</w:t>
      </w:r>
    </w:p>
    <w:p w14:paraId="6F2B9C37" w14:textId="77777777" w:rsidR="00010CA6" w:rsidRPr="00AF66F5" w:rsidRDefault="00010CA6" w:rsidP="00010CA6">
      <w:pPr>
        <w:pStyle w:val="Prrafodelista"/>
        <w:numPr>
          <w:ilvl w:val="0"/>
          <w:numId w:val="3"/>
        </w:numPr>
        <w:shd w:val="clear" w:color="auto" w:fill="FFFFFF"/>
        <w:jc w:val="both"/>
        <w:rPr>
          <w:rFonts w:ascii="Times" w:hAnsi="Times" w:cs="Times New Roman"/>
          <w:lang w:val="es-CL"/>
        </w:rPr>
      </w:pPr>
      <w:r w:rsidRPr="00EC063E">
        <w:rPr>
          <w:rFonts w:ascii="Times" w:hAnsi="Times" w:cs="Times New Roman"/>
          <w:lang w:val="es-CL"/>
        </w:rPr>
        <w:t>Consejo para la Transparencia</w:t>
      </w:r>
      <w:r w:rsidRPr="00AF66F5">
        <w:rPr>
          <w:rFonts w:ascii="Times" w:hAnsi="Times" w:cs="Times New Roman"/>
          <w:lang w:val="es-CL"/>
        </w:rPr>
        <w:t xml:space="preserve">; </w:t>
      </w:r>
    </w:p>
    <w:p w14:paraId="7714D7BF" w14:textId="77777777" w:rsidR="00010CA6" w:rsidRDefault="00010CA6" w:rsidP="00010CA6">
      <w:pPr>
        <w:pStyle w:val="Prrafodelista"/>
        <w:numPr>
          <w:ilvl w:val="0"/>
          <w:numId w:val="3"/>
        </w:numPr>
        <w:shd w:val="clear" w:color="auto" w:fill="FFFFFF"/>
        <w:jc w:val="both"/>
        <w:rPr>
          <w:rFonts w:ascii="Times" w:hAnsi="Times" w:cs="Times New Roman"/>
          <w:lang w:val="es-CL"/>
        </w:rPr>
      </w:pPr>
      <w:r>
        <w:rPr>
          <w:rFonts w:ascii="Times" w:hAnsi="Times" w:cs="Times New Roman"/>
          <w:lang w:val="es-CL"/>
        </w:rPr>
        <w:t>Tesorería General de la República;</w:t>
      </w:r>
    </w:p>
    <w:p w14:paraId="75A5BEA2" w14:textId="77777777" w:rsidR="00010CA6" w:rsidRDefault="00010CA6" w:rsidP="00010CA6">
      <w:pPr>
        <w:pStyle w:val="Prrafodelista"/>
        <w:numPr>
          <w:ilvl w:val="0"/>
          <w:numId w:val="3"/>
        </w:numPr>
        <w:shd w:val="clear" w:color="auto" w:fill="FFFFFF"/>
        <w:jc w:val="both"/>
        <w:rPr>
          <w:rFonts w:ascii="Times" w:hAnsi="Times" w:cs="Times New Roman"/>
          <w:lang w:val="es-CL"/>
        </w:rPr>
      </w:pPr>
      <w:r>
        <w:rPr>
          <w:rFonts w:ascii="Times" w:hAnsi="Times" w:cs="Times New Roman"/>
          <w:lang w:val="es-CL"/>
        </w:rPr>
        <w:t>Secretaría de la Cámara de Diputados y Diputadas; y</w:t>
      </w:r>
    </w:p>
    <w:p w14:paraId="728F3D9E" w14:textId="77777777" w:rsidR="00010CA6" w:rsidRPr="00EC063E" w:rsidRDefault="00010CA6" w:rsidP="00010CA6">
      <w:pPr>
        <w:pStyle w:val="Prrafodelista"/>
        <w:numPr>
          <w:ilvl w:val="0"/>
          <w:numId w:val="3"/>
        </w:numPr>
        <w:shd w:val="clear" w:color="auto" w:fill="FFFFFF"/>
        <w:jc w:val="both"/>
        <w:rPr>
          <w:rFonts w:ascii="Times" w:hAnsi="Times" w:cs="Times New Roman"/>
          <w:lang w:val="es-CL"/>
        </w:rPr>
      </w:pPr>
      <w:r>
        <w:rPr>
          <w:rFonts w:ascii="Times" w:hAnsi="Times" w:cs="Times New Roman"/>
          <w:lang w:val="es-CL"/>
        </w:rPr>
        <w:t>Secretaría del Senado.</w:t>
      </w:r>
    </w:p>
    <w:p w14:paraId="7C3BBE78" w14:textId="77777777" w:rsidR="00010CA6" w:rsidRDefault="00010CA6" w:rsidP="00010CA6">
      <w:pPr>
        <w:ind w:left="720"/>
        <w:contextualSpacing/>
        <w:jc w:val="both"/>
        <w:rPr>
          <w:rFonts w:ascii="Times" w:hAnsi="Times" w:cs="Times New Roman"/>
          <w:lang w:val="es-CL"/>
        </w:rPr>
      </w:pPr>
    </w:p>
    <w:p w14:paraId="1B070D56" w14:textId="77777777" w:rsidR="00010CA6" w:rsidRPr="00EC063E" w:rsidRDefault="00010CA6" w:rsidP="00010CA6">
      <w:pPr>
        <w:ind w:left="720"/>
        <w:contextualSpacing/>
        <w:jc w:val="both"/>
        <w:rPr>
          <w:rFonts w:ascii="Times" w:hAnsi="Times" w:cs="Times New Roman"/>
          <w:lang w:val="es-CL"/>
        </w:rPr>
      </w:pPr>
      <w:r>
        <w:rPr>
          <w:rFonts w:ascii="Times" w:hAnsi="Times" w:cs="Times New Roman"/>
          <w:lang w:val="es-CL"/>
        </w:rPr>
        <w:t xml:space="preserve">ii. </w:t>
      </w:r>
      <w:r w:rsidRPr="00EC063E">
        <w:rPr>
          <w:rFonts w:ascii="Times" w:hAnsi="Times" w:cs="Times New Roman"/>
          <w:lang w:val="es-CL"/>
        </w:rPr>
        <w:t xml:space="preserve">Para la designación de </w:t>
      </w:r>
      <w:r w:rsidR="006C6C7C">
        <w:rPr>
          <w:rFonts w:ascii="Times" w:hAnsi="Times" w:cs="Times New Roman"/>
          <w:lang w:val="es-CL"/>
        </w:rPr>
        <w:t>sus integrantes</w:t>
      </w:r>
      <w:r w:rsidRPr="00EC063E">
        <w:rPr>
          <w:rFonts w:ascii="Times" w:hAnsi="Times" w:cs="Times New Roman"/>
          <w:lang w:val="es-CL"/>
        </w:rPr>
        <w:t xml:space="preserve">, la máxima autoridad de cada repartición pública </w:t>
      </w:r>
      <w:r w:rsidR="00D7601C">
        <w:rPr>
          <w:rFonts w:ascii="Times" w:hAnsi="Times" w:cs="Times New Roman"/>
          <w:lang w:val="es-CL"/>
        </w:rPr>
        <w:t xml:space="preserve">precitada </w:t>
      </w:r>
      <w:r w:rsidRPr="00EC063E">
        <w:rPr>
          <w:rFonts w:ascii="Times" w:hAnsi="Times" w:cs="Times New Roman"/>
          <w:lang w:val="es-CL"/>
        </w:rPr>
        <w:t>propondrá una terna a la Presidencia, quien seleccionará a una persona de cada terna. La propuesta se votará como un todo por el Pleno, debiendo ser aprobada por mayoría absoluta de las y los constituyentes en ejercicio.</w:t>
      </w:r>
    </w:p>
    <w:p w14:paraId="78976CF0" w14:textId="77777777" w:rsidR="00010CA6" w:rsidRDefault="00010CA6" w:rsidP="00010CA6">
      <w:pPr>
        <w:pStyle w:val="Prrafodelista"/>
        <w:shd w:val="clear" w:color="auto" w:fill="FFFFFF"/>
        <w:jc w:val="both"/>
        <w:rPr>
          <w:rFonts w:ascii="Times" w:hAnsi="Times" w:cs="Times New Roman"/>
          <w:lang w:val="es-ES_tradnl"/>
        </w:rPr>
      </w:pPr>
    </w:p>
    <w:p w14:paraId="643B2514" w14:textId="77777777" w:rsidR="00010CA6" w:rsidRPr="00EC063E" w:rsidRDefault="00010CA6" w:rsidP="00010CA6">
      <w:pPr>
        <w:pStyle w:val="Prrafodelista"/>
        <w:shd w:val="clear" w:color="auto" w:fill="FFFFFF"/>
        <w:jc w:val="both"/>
        <w:rPr>
          <w:rFonts w:ascii="Times" w:hAnsi="Times" w:cs="Times New Roman"/>
          <w:lang w:val="es-ES_tradnl"/>
        </w:rPr>
      </w:pPr>
      <w:r>
        <w:rPr>
          <w:rFonts w:ascii="Times" w:hAnsi="Times" w:cs="Times New Roman"/>
          <w:lang w:val="es-ES_tradnl"/>
        </w:rPr>
        <w:t xml:space="preserve">iii. </w:t>
      </w:r>
      <w:r w:rsidRPr="00EC063E">
        <w:rPr>
          <w:rFonts w:ascii="Times" w:hAnsi="Times" w:cs="Times New Roman"/>
          <w:lang w:val="es-ES_tradnl"/>
        </w:rPr>
        <w:t xml:space="preserve">Los miembros del Comité Externo de Asignaciones serán inamovibles, salvo que incurran en incapacidad o negligencia manifiesta en el ejercicio de sus funciones, así calificada por </w:t>
      </w:r>
      <w:r w:rsidR="006C6C7C">
        <w:rPr>
          <w:rFonts w:ascii="Times" w:hAnsi="Times" w:cs="Times New Roman"/>
          <w:lang w:val="es-ES_tradnl"/>
        </w:rPr>
        <w:t xml:space="preserve">la mayoría absoluta de las y </w:t>
      </w:r>
      <w:r w:rsidRPr="00EC063E">
        <w:rPr>
          <w:rFonts w:ascii="Times" w:hAnsi="Times" w:cs="Times New Roman"/>
          <w:lang w:val="es-ES_tradnl"/>
        </w:rPr>
        <w:t xml:space="preserve">los convencionales en ejercicio, a petición de un tercio de las y los constituyentes en ejercicio. Los miembros se desempeñarán en el cargo </w:t>
      </w:r>
      <w:r w:rsidRPr="00EC063E">
        <w:rPr>
          <w:rFonts w:ascii="Times" w:hAnsi="Times" w:cs="Times New Roman"/>
          <w:i/>
          <w:iCs/>
          <w:lang w:val="es-ES_tradnl"/>
        </w:rPr>
        <w:t>ad honorem</w:t>
      </w:r>
      <w:r w:rsidRPr="00EC063E">
        <w:rPr>
          <w:rFonts w:ascii="Times" w:hAnsi="Times" w:cs="Times New Roman"/>
          <w:lang w:val="es-ES_tradnl"/>
        </w:rPr>
        <w:t>.</w:t>
      </w:r>
    </w:p>
    <w:p w14:paraId="4C0A4DB3" w14:textId="77777777" w:rsidR="00010CA6" w:rsidRDefault="00010CA6" w:rsidP="00010CA6">
      <w:pPr>
        <w:pStyle w:val="Prrafodelista"/>
        <w:shd w:val="clear" w:color="auto" w:fill="FFFFFF"/>
        <w:jc w:val="both"/>
        <w:rPr>
          <w:rFonts w:ascii="Times" w:hAnsi="Times" w:cs="Times New Roman"/>
          <w:lang w:val="es-CL"/>
        </w:rPr>
      </w:pPr>
    </w:p>
    <w:p w14:paraId="4253B946" w14:textId="77777777" w:rsidR="00010CA6" w:rsidRPr="00EC063E" w:rsidRDefault="00010CA6" w:rsidP="00010CA6">
      <w:pPr>
        <w:pStyle w:val="Prrafodelista"/>
        <w:shd w:val="clear" w:color="auto" w:fill="FFFFFF"/>
        <w:jc w:val="both"/>
        <w:rPr>
          <w:rFonts w:ascii="Times" w:hAnsi="Times" w:cs="Times New Roman"/>
          <w:lang w:val="es-ES_tradnl"/>
        </w:rPr>
      </w:pPr>
      <w:r>
        <w:rPr>
          <w:rFonts w:ascii="Times" w:hAnsi="Times" w:cs="Times New Roman"/>
          <w:lang w:val="es-CL"/>
        </w:rPr>
        <w:t xml:space="preserve">iv. </w:t>
      </w:r>
      <w:r w:rsidRPr="00EC063E">
        <w:rPr>
          <w:rFonts w:ascii="Times" w:hAnsi="Times" w:cs="Times New Roman"/>
          <w:lang w:val="es-CL"/>
        </w:rPr>
        <w:t>Las decisiones e instrucciones del Comité Externo de Asignaciones serán vinculantes para la Convención y sus órganos, debiendo velar por la transparencia, probidad y buen uso del presupuesto para asignaciones.</w:t>
      </w:r>
    </w:p>
    <w:p w14:paraId="20F785D4" w14:textId="77777777" w:rsidR="000D3D1D" w:rsidRPr="00010CA6" w:rsidRDefault="000D3D1D">
      <w:pPr>
        <w:rPr>
          <w:lang w:val="es-ES_tradnl"/>
        </w:rPr>
      </w:pPr>
    </w:p>
    <w:sectPr w:rsidR="000D3D1D" w:rsidRPr="00010CA6" w:rsidSect="00C37DD9">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CC2AC" w14:textId="77777777" w:rsidR="000E5175" w:rsidRDefault="000E5175" w:rsidP="008973CE">
      <w:r>
        <w:separator/>
      </w:r>
    </w:p>
  </w:endnote>
  <w:endnote w:type="continuationSeparator" w:id="0">
    <w:p w14:paraId="715C8315" w14:textId="77777777" w:rsidR="000E5175" w:rsidRDefault="000E5175" w:rsidP="0089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1342848"/>
      <w:docPartObj>
        <w:docPartGallery w:val="Page Numbers (Bottom of Page)"/>
        <w:docPartUnique/>
      </w:docPartObj>
    </w:sdtPr>
    <w:sdtEndPr>
      <w:rPr>
        <w:rStyle w:val="Nmerodepgina"/>
      </w:rPr>
    </w:sdtEndPr>
    <w:sdtContent>
      <w:p w14:paraId="5EF39F5E" w14:textId="77777777" w:rsidR="008973CE" w:rsidRDefault="008973CE" w:rsidP="00844FC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335CBCA" w14:textId="77777777" w:rsidR="008973CE" w:rsidRDefault="008973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Fonts w:ascii="Times" w:hAnsi="Times"/>
        <w:sz w:val="20"/>
        <w:szCs w:val="20"/>
      </w:rPr>
      <w:id w:val="-765465237"/>
      <w:docPartObj>
        <w:docPartGallery w:val="Page Numbers (Bottom of Page)"/>
        <w:docPartUnique/>
      </w:docPartObj>
    </w:sdtPr>
    <w:sdtEndPr>
      <w:rPr>
        <w:rStyle w:val="Nmerodepgina"/>
      </w:rPr>
    </w:sdtEndPr>
    <w:sdtContent>
      <w:p w14:paraId="50F0C854" w14:textId="77777777" w:rsidR="008973CE" w:rsidRPr="00706046" w:rsidRDefault="008973CE" w:rsidP="00844FC5">
        <w:pPr>
          <w:pStyle w:val="Piedepgina"/>
          <w:framePr w:wrap="none" w:vAnchor="text" w:hAnchor="margin" w:xAlign="center" w:y="1"/>
          <w:rPr>
            <w:rStyle w:val="Nmerodepgina"/>
            <w:rFonts w:ascii="Times" w:hAnsi="Times"/>
            <w:sz w:val="20"/>
            <w:szCs w:val="20"/>
          </w:rPr>
        </w:pPr>
        <w:r w:rsidRPr="00706046">
          <w:rPr>
            <w:rStyle w:val="Nmerodepgina"/>
            <w:rFonts w:ascii="Times" w:hAnsi="Times"/>
            <w:sz w:val="20"/>
            <w:szCs w:val="20"/>
          </w:rPr>
          <w:fldChar w:fldCharType="begin"/>
        </w:r>
        <w:r w:rsidRPr="00706046">
          <w:rPr>
            <w:rStyle w:val="Nmerodepgina"/>
            <w:rFonts w:ascii="Times" w:hAnsi="Times"/>
            <w:sz w:val="20"/>
            <w:szCs w:val="20"/>
          </w:rPr>
          <w:instrText xml:space="preserve"> PAGE </w:instrText>
        </w:r>
        <w:r w:rsidRPr="00706046">
          <w:rPr>
            <w:rStyle w:val="Nmerodepgina"/>
            <w:rFonts w:ascii="Times" w:hAnsi="Times"/>
            <w:sz w:val="20"/>
            <w:szCs w:val="20"/>
          </w:rPr>
          <w:fldChar w:fldCharType="separate"/>
        </w:r>
        <w:r w:rsidRPr="00706046">
          <w:rPr>
            <w:rStyle w:val="Nmerodepgina"/>
            <w:rFonts w:ascii="Times" w:hAnsi="Times"/>
            <w:noProof/>
            <w:sz w:val="20"/>
            <w:szCs w:val="20"/>
          </w:rPr>
          <w:t>1</w:t>
        </w:r>
        <w:r w:rsidRPr="00706046">
          <w:rPr>
            <w:rStyle w:val="Nmerodepgina"/>
            <w:rFonts w:ascii="Times" w:hAnsi="Times"/>
            <w:sz w:val="20"/>
            <w:szCs w:val="20"/>
          </w:rPr>
          <w:fldChar w:fldCharType="end"/>
        </w:r>
      </w:p>
    </w:sdtContent>
  </w:sdt>
  <w:p w14:paraId="404215A9" w14:textId="77777777" w:rsidR="008973CE" w:rsidRDefault="008973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5CFDC" w14:textId="77777777" w:rsidR="000E5175" w:rsidRDefault="000E5175" w:rsidP="008973CE">
      <w:r>
        <w:separator/>
      </w:r>
    </w:p>
  </w:footnote>
  <w:footnote w:type="continuationSeparator" w:id="0">
    <w:p w14:paraId="1DD4EF83" w14:textId="77777777" w:rsidR="000E5175" w:rsidRDefault="000E5175" w:rsidP="00897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5DD"/>
    <w:multiLevelType w:val="hybridMultilevel"/>
    <w:tmpl w:val="5156BB1E"/>
    <w:lvl w:ilvl="0" w:tplc="88DAB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5E57BB"/>
    <w:multiLevelType w:val="hybridMultilevel"/>
    <w:tmpl w:val="B65C8A08"/>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15:restartNumberingAfterBreak="0">
    <w:nsid w:val="3CA540F9"/>
    <w:multiLevelType w:val="hybridMultilevel"/>
    <w:tmpl w:val="C714F2EA"/>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15:restartNumberingAfterBreak="0">
    <w:nsid w:val="3F26500E"/>
    <w:multiLevelType w:val="hybridMultilevel"/>
    <w:tmpl w:val="E57ED0A2"/>
    <w:lvl w:ilvl="0" w:tplc="9CCCC75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42AE5805"/>
    <w:multiLevelType w:val="hybridMultilevel"/>
    <w:tmpl w:val="5D9A32D0"/>
    <w:lvl w:ilvl="0" w:tplc="A3CA02E4">
      <w:start w:val="1"/>
      <w:numFmt w:val="lowerLetter"/>
      <w:lvlText w:val="%1)"/>
      <w:lvlJc w:val="left"/>
      <w:pPr>
        <w:ind w:left="1080" w:hanging="360"/>
      </w:pPr>
      <w:rPr>
        <w:rFonts w:hint="default"/>
        <w:sz w:val="22"/>
        <w:szCs w:val="22"/>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4FA81D20"/>
    <w:multiLevelType w:val="hybridMultilevel"/>
    <w:tmpl w:val="C734A920"/>
    <w:lvl w:ilvl="0" w:tplc="8B8E453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02C608D"/>
    <w:multiLevelType w:val="hybridMultilevel"/>
    <w:tmpl w:val="E44CDA16"/>
    <w:lvl w:ilvl="0" w:tplc="F1EEE266">
      <w:start w:val="1"/>
      <w:numFmt w:val="decimal"/>
      <w:lvlText w:val="%1."/>
      <w:lvlJc w:val="left"/>
      <w:pPr>
        <w:ind w:left="720" w:hanging="360"/>
      </w:pPr>
      <w:rPr>
        <w:rFonts w:cs="Times New Roman"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5237826"/>
    <w:multiLevelType w:val="hybridMultilevel"/>
    <w:tmpl w:val="2A8A3AE4"/>
    <w:lvl w:ilvl="0" w:tplc="040A0017">
      <w:start w:val="1"/>
      <w:numFmt w:val="lowerLetter"/>
      <w:lvlText w:val="%1)"/>
      <w:lvlJc w:val="left"/>
      <w:pPr>
        <w:ind w:left="1068"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61D03D2F"/>
    <w:multiLevelType w:val="hybridMultilevel"/>
    <w:tmpl w:val="C3841C70"/>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9" w15:restartNumberingAfterBreak="0">
    <w:nsid w:val="738203CE"/>
    <w:multiLevelType w:val="hybridMultilevel"/>
    <w:tmpl w:val="678A928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9574446"/>
    <w:multiLevelType w:val="hybridMultilevel"/>
    <w:tmpl w:val="DACA2BF6"/>
    <w:lvl w:ilvl="0" w:tplc="040A0017">
      <w:start w:val="1"/>
      <w:numFmt w:val="lowerLetter"/>
      <w:lvlText w:val="%1)"/>
      <w:lvlJc w:val="left"/>
      <w:pPr>
        <w:ind w:left="1440" w:hanging="360"/>
      </w:pPr>
      <w:rPr>
        <w:rFonts w:hint="default"/>
        <w:sz w:val="22"/>
        <w:szCs w:val="22"/>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9"/>
  </w:num>
  <w:num w:numId="2">
    <w:abstractNumId w:val="4"/>
  </w:num>
  <w:num w:numId="3">
    <w:abstractNumId w:val="0"/>
  </w:num>
  <w:num w:numId="4">
    <w:abstractNumId w:val="7"/>
  </w:num>
  <w:num w:numId="5">
    <w:abstractNumId w:val="1"/>
  </w:num>
  <w:num w:numId="6">
    <w:abstractNumId w:val="8"/>
  </w:num>
  <w:num w:numId="7">
    <w:abstractNumId w:val="3"/>
  </w:num>
  <w:num w:numId="8">
    <w:abstractNumId w:val="2"/>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A6"/>
    <w:rsid w:val="00010CA6"/>
    <w:rsid w:val="000D3D1D"/>
    <w:rsid w:val="000E5175"/>
    <w:rsid w:val="001F1003"/>
    <w:rsid w:val="00281908"/>
    <w:rsid w:val="004104A0"/>
    <w:rsid w:val="0041521D"/>
    <w:rsid w:val="00533C20"/>
    <w:rsid w:val="0056668E"/>
    <w:rsid w:val="00596CFB"/>
    <w:rsid w:val="00673C9C"/>
    <w:rsid w:val="006C6C7C"/>
    <w:rsid w:val="00706046"/>
    <w:rsid w:val="00816F63"/>
    <w:rsid w:val="0084357D"/>
    <w:rsid w:val="008973CE"/>
    <w:rsid w:val="0093602A"/>
    <w:rsid w:val="00986977"/>
    <w:rsid w:val="00B14F26"/>
    <w:rsid w:val="00B24C9E"/>
    <w:rsid w:val="00C37DD9"/>
    <w:rsid w:val="00D55ED0"/>
    <w:rsid w:val="00D7601C"/>
    <w:rsid w:val="00DF1069"/>
    <w:rsid w:val="00E20FB5"/>
    <w:rsid w:val="00E85F08"/>
    <w:rsid w:val="00EB511A"/>
    <w:rsid w:val="00F67009"/>
    <w:rsid w:val="00F72C1D"/>
    <w:rsid w:val="00F76053"/>
    <w:rsid w:val="00F858AE"/>
    <w:rsid w:val="00FF66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B2F4"/>
  <w15:chartTrackingRefBased/>
  <w15:docId w15:val="{0C21A01A-D5C9-9846-AB21-25F539B2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CA6"/>
    <w:rPr>
      <w:rFonts w:asciiTheme="minorHAnsi" w:hAnsiTheme="minorHAnsi" w:cstheme="minorBidi"/>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10CA6"/>
    <w:pPr>
      <w:ind w:left="720"/>
      <w:contextualSpacing/>
    </w:pPr>
  </w:style>
  <w:style w:type="paragraph" w:styleId="Piedepgina">
    <w:name w:val="footer"/>
    <w:basedOn w:val="Normal"/>
    <w:link w:val="PiedepginaCar"/>
    <w:uiPriority w:val="99"/>
    <w:unhideWhenUsed/>
    <w:rsid w:val="008973CE"/>
    <w:pPr>
      <w:tabs>
        <w:tab w:val="center" w:pos="4419"/>
        <w:tab w:val="right" w:pos="8838"/>
      </w:tabs>
    </w:pPr>
  </w:style>
  <w:style w:type="character" w:customStyle="1" w:styleId="PiedepginaCar">
    <w:name w:val="Pie de página Car"/>
    <w:basedOn w:val="Fuentedeprrafopredeter"/>
    <w:link w:val="Piedepgina"/>
    <w:uiPriority w:val="99"/>
    <w:rsid w:val="008973CE"/>
    <w:rPr>
      <w:rFonts w:asciiTheme="minorHAnsi" w:hAnsiTheme="minorHAnsi" w:cstheme="minorBidi"/>
      <w:sz w:val="24"/>
      <w:szCs w:val="24"/>
      <w:lang w:val="es-ES"/>
    </w:rPr>
  </w:style>
  <w:style w:type="character" w:styleId="Nmerodepgina">
    <w:name w:val="page number"/>
    <w:basedOn w:val="Fuentedeprrafopredeter"/>
    <w:uiPriority w:val="99"/>
    <w:semiHidden/>
    <w:unhideWhenUsed/>
    <w:rsid w:val="008973CE"/>
  </w:style>
  <w:style w:type="paragraph" w:styleId="Encabezado">
    <w:name w:val="header"/>
    <w:basedOn w:val="Normal"/>
    <w:link w:val="EncabezadoCar"/>
    <w:uiPriority w:val="99"/>
    <w:unhideWhenUsed/>
    <w:rsid w:val="00706046"/>
    <w:pPr>
      <w:tabs>
        <w:tab w:val="center" w:pos="4419"/>
        <w:tab w:val="right" w:pos="8838"/>
      </w:tabs>
    </w:pPr>
  </w:style>
  <w:style w:type="character" w:customStyle="1" w:styleId="EncabezadoCar">
    <w:name w:val="Encabezado Car"/>
    <w:basedOn w:val="Fuentedeprrafopredeter"/>
    <w:link w:val="Encabezado"/>
    <w:uiPriority w:val="99"/>
    <w:rsid w:val="00706046"/>
    <w:rPr>
      <w:rFonts w:asciiTheme="minorHAnsi" w:hAnsiTheme="minorHAnsi" w:cstheme="minorBid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6349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secretario</cp:lastModifiedBy>
  <cp:revision>2</cp:revision>
  <dcterms:created xsi:type="dcterms:W3CDTF">2021-07-13T16:56:00Z</dcterms:created>
  <dcterms:modified xsi:type="dcterms:W3CDTF">2021-07-13T16:56:00Z</dcterms:modified>
</cp:coreProperties>
</file>