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D10EBE" w14:textId="2C1714BC" w:rsidR="00486FBC" w:rsidRPr="00144D92" w:rsidRDefault="00486FBC" w:rsidP="00CA4F8B">
      <w:pPr>
        <w:spacing w:line="276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144D92">
        <w:rPr>
          <w:rFonts w:ascii="Times New Roman" w:hAnsi="Times New Roman" w:cs="Times New Roman"/>
          <w:bCs/>
          <w:sz w:val="24"/>
          <w:szCs w:val="24"/>
        </w:rPr>
        <w:t>Santiago, martes 13 de julio de 2021</w:t>
      </w:r>
    </w:p>
    <w:p w14:paraId="3A2F6185" w14:textId="77777777" w:rsidR="00486FBC" w:rsidRPr="00144D92" w:rsidRDefault="00486FBC" w:rsidP="00CA4F8B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0409D2B" w14:textId="77777777" w:rsidR="00664416" w:rsidRDefault="00486FBC" w:rsidP="00144D92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144D92">
        <w:rPr>
          <w:rFonts w:ascii="Times New Roman" w:hAnsi="Times New Roman" w:cs="Times New Roman"/>
          <w:bCs/>
        </w:rPr>
        <w:t xml:space="preserve">PROPUESTA DE </w:t>
      </w:r>
      <w:r w:rsidR="00664416">
        <w:rPr>
          <w:rFonts w:ascii="Times New Roman" w:hAnsi="Times New Roman" w:cs="Times New Roman"/>
          <w:bCs/>
        </w:rPr>
        <w:t>INDICACIONES AL DOCUMENTO SOBRE</w:t>
      </w:r>
    </w:p>
    <w:p w14:paraId="46BD04A1" w14:textId="2272FC2A" w:rsidR="00486FBC" w:rsidRPr="00144D92" w:rsidRDefault="00486FBC" w:rsidP="00144D92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144D92">
        <w:rPr>
          <w:rFonts w:ascii="Times New Roman" w:hAnsi="Times New Roman" w:cs="Times New Roman"/>
          <w:bCs/>
        </w:rPr>
        <w:t>NORMAS BÁSICAS PARA LA CONVENCIÓN</w:t>
      </w:r>
      <w:r w:rsidR="00144D92" w:rsidRPr="00144D92">
        <w:rPr>
          <w:rFonts w:ascii="Times New Roman" w:hAnsi="Times New Roman" w:cs="Times New Roman"/>
          <w:bCs/>
        </w:rPr>
        <w:t xml:space="preserve"> </w:t>
      </w:r>
      <w:r w:rsidRPr="00144D92">
        <w:rPr>
          <w:rFonts w:ascii="Times New Roman" w:hAnsi="Times New Roman" w:cs="Times New Roman"/>
          <w:bCs/>
        </w:rPr>
        <w:t>CONSTITUCIONAL,</w:t>
      </w:r>
    </w:p>
    <w:p w14:paraId="6CC763F6" w14:textId="39DA4028" w:rsidR="00486FBC" w:rsidRDefault="00486FBC" w:rsidP="00144D92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144D92">
        <w:rPr>
          <w:rFonts w:ascii="Times New Roman" w:hAnsi="Times New Roman" w:cs="Times New Roman"/>
          <w:bCs/>
        </w:rPr>
        <w:t>FORMULADA POR LA MESA DIRECTIVA</w:t>
      </w:r>
    </w:p>
    <w:p w14:paraId="73877BA3" w14:textId="77777777" w:rsidR="00FD5E59" w:rsidRDefault="00FD5E59" w:rsidP="00144D9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4DC0797" w14:textId="316E678E" w:rsidR="00664416" w:rsidRPr="00FD5E59" w:rsidRDefault="00664416" w:rsidP="00144D9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D5E59">
        <w:rPr>
          <w:rFonts w:ascii="Times New Roman" w:hAnsi="Times New Roman" w:cs="Times New Roman"/>
          <w:b/>
        </w:rPr>
        <w:t>FRENTE AMPLIO +</w:t>
      </w:r>
    </w:p>
    <w:p w14:paraId="4E6E6193" w14:textId="77777777" w:rsidR="00CA4F8B" w:rsidRPr="00144D92" w:rsidRDefault="00CA4F8B" w:rsidP="00CA4F8B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852B8C6" w14:textId="476D7D58" w:rsidR="00486FBC" w:rsidRPr="00144D92" w:rsidRDefault="00486FBC" w:rsidP="00CA4F8B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4D92">
        <w:rPr>
          <w:rFonts w:ascii="Times New Roman" w:hAnsi="Times New Roman" w:cs="Times New Roman"/>
          <w:bCs/>
          <w:sz w:val="24"/>
          <w:szCs w:val="24"/>
        </w:rPr>
        <w:t>Materias propuestas:</w:t>
      </w:r>
    </w:p>
    <w:p w14:paraId="588746B1" w14:textId="77777777" w:rsidR="00486FBC" w:rsidRPr="00144D92" w:rsidRDefault="00486FBC" w:rsidP="00CA4F8B">
      <w:pPr>
        <w:pStyle w:val="Prrafodelista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4D92">
        <w:rPr>
          <w:rFonts w:ascii="Times New Roman" w:hAnsi="Times New Roman" w:cs="Times New Roman"/>
          <w:bCs/>
          <w:sz w:val="24"/>
          <w:szCs w:val="24"/>
        </w:rPr>
        <w:t>Integración y elección de las Comisiones aprobadas el 7 de julio de 2021</w:t>
      </w:r>
    </w:p>
    <w:p w14:paraId="7F968F85" w14:textId="30EF20CD" w:rsidR="00486FBC" w:rsidRPr="00144D92" w:rsidRDefault="00486FBC" w:rsidP="00CA4F8B">
      <w:pPr>
        <w:pStyle w:val="Prrafodelista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4D92">
        <w:rPr>
          <w:rFonts w:ascii="Times New Roman" w:hAnsi="Times New Roman" w:cs="Times New Roman"/>
          <w:bCs/>
          <w:sz w:val="24"/>
          <w:szCs w:val="24"/>
        </w:rPr>
        <w:t xml:space="preserve">Integración del Comité Externo de Asignaciones </w:t>
      </w:r>
    </w:p>
    <w:p w14:paraId="4969EFB6" w14:textId="77777777" w:rsidR="00486FBC" w:rsidRPr="00144D92" w:rsidRDefault="00486FBC" w:rsidP="00CA4F8B">
      <w:pPr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CL"/>
        </w:rPr>
      </w:pPr>
    </w:p>
    <w:p w14:paraId="202CD8B1" w14:textId="17A23B2F" w:rsidR="00CA4F8B" w:rsidRPr="00FD5E59" w:rsidRDefault="00486FBC" w:rsidP="00CA4F8B">
      <w:pPr>
        <w:pStyle w:val="Prrafodelista"/>
        <w:numPr>
          <w:ilvl w:val="0"/>
          <w:numId w:val="11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yellow"/>
          <w:lang w:eastAsia="es-CL"/>
        </w:rPr>
      </w:pPr>
      <w:r w:rsidRPr="00FD5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es-CL"/>
        </w:rPr>
        <w:t xml:space="preserve">Comisiones: </w:t>
      </w:r>
      <w:r w:rsidR="007F59D0" w:rsidRPr="00FD5E59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E</w:t>
      </w:r>
      <w:r w:rsidRPr="00FD5E59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xistirán las siguientes </w:t>
      </w:r>
      <w:commentRangeStart w:id="0"/>
      <w:r w:rsidRPr="00FD5E59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Comisiones</w:t>
      </w:r>
      <w:commentRangeEnd w:id="0"/>
      <w:r w:rsidR="00FD5E59">
        <w:rPr>
          <w:rStyle w:val="Refdecomentario"/>
        </w:rPr>
        <w:commentReference w:id="0"/>
      </w:r>
      <w:r w:rsidRPr="00FD5E59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:</w:t>
      </w:r>
    </w:p>
    <w:p w14:paraId="512C5A7C" w14:textId="77777777" w:rsidR="00CA4F8B" w:rsidRPr="00144D92" w:rsidRDefault="00486FBC" w:rsidP="00CA4F8B">
      <w:pPr>
        <w:pStyle w:val="Prrafodelista"/>
        <w:numPr>
          <w:ilvl w:val="0"/>
          <w:numId w:val="13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Comisión de Presupuestos y Administración Interior</w:t>
      </w:r>
    </w:p>
    <w:p w14:paraId="624D26EB" w14:textId="41FAFCBE" w:rsidR="00CA4F8B" w:rsidRPr="00144D92" w:rsidRDefault="00486FBC" w:rsidP="00CA4F8B">
      <w:pPr>
        <w:pStyle w:val="Prrafodelista"/>
        <w:numPr>
          <w:ilvl w:val="0"/>
          <w:numId w:val="13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Comisión de Reglamento</w:t>
      </w:r>
      <w:r w:rsidR="00C83130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s</w:t>
      </w:r>
    </w:p>
    <w:p w14:paraId="2DAF5278" w14:textId="34E2225D" w:rsidR="00486FBC" w:rsidRPr="00144D92" w:rsidRDefault="00486FBC" w:rsidP="00CA4F8B">
      <w:pPr>
        <w:pStyle w:val="Prrafodelista"/>
        <w:numPr>
          <w:ilvl w:val="0"/>
          <w:numId w:val="13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Comisión de Ética</w:t>
      </w:r>
    </w:p>
    <w:p w14:paraId="39FB9731" w14:textId="77777777" w:rsidR="00486FBC" w:rsidRPr="00486FBC" w:rsidRDefault="00486FBC" w:rsidP="00CA4F8B">
      <w:pPr>
        <w:shd w:val="clear" w:color="auto" w:fill="FFFFFF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486FBC">
        <w:rPr>
          <w:rFonts w:ascii="Times New Roman" w:eastAsia="Times New Roman" w:hAnsi="Times New Roman" w:cs="Times New Roman"/>
          <w:sz w:val="24"/>
          <w:szCs w:val="24"/>
          <w:lang w:eastAsia="es-CL"/>
        </w:rPr>
        <w:t> </w:t>
      </w:r>
    </w:p>
    <w:p w14:paraId="5DA92E0D" w14:textId="6746612D" w:rsidR="00486FBC" w:rsidRPr="00486FBC" w:rsidRDefault="00486FBC" w:rsidP="00CA4F8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FD5E59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i. Reglas comunes para las </w:t>
      </w:r>
      <w:commentRangeStart w:id="1"/>
      <w:r w:rsidRPr="00FD5E59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Comisiones</w:t>
      </w:r>
      <w:commentRangeEnd w:id="1"/>
      <w:r w:rsidR="00FD5E59">
        <w:rPr>
          <w:rStyle w:val="Refdecomentario"/>
        </w:rPr>
        <w:commentReference w:id="1"/>
      </w:r>
      <w:r w:rsidRPr="00FD5E59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:</w:t>
      </w:r>
    </w:p>
    <w:p w14:paraId="24A74838" w14:textId="05F3250B" w:rsidR="00FF1915" w:rsidRPr="002C4BB4" w:rsidRDefault="00486FBC" w:rsidP="002C4BB4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76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 w:rsidRPr="00486F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s-CL"/>
        </w:rPr>
        <w:t>Integración y elección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. Cada comisión estará integrada por 15</w:t>
      </w:r>
      <w:r w:rsidR="00384E81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Constituyente</w:t>
      </w:r>
      <w:r w:rsidR="00371E17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s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="00A9778F" w:rsidRPr="00635E1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respetando los principios de</w:t>
      </w:r>
      <w:r w:rsidRPr="00635E1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 pari</w:t>
      </w:r>
      <w:r w:rsidR="00A9778F" w:rsidRPr="00635E1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dad</w:t>
      </w:r>
      <w:r w:rsidR="006040A8" w:rsidRPr="00635E1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,</w:t>
      </w:r>
      <w:r w:rsidRPr="00635E1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 plurinaciona</w:t>
      </w:r>
      <w:r w:rsidR="007F59D0" w:rsidRPr="00635E1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l</w:t>
      </w:r>
      <w:r w:rsidR="00A9778F" w:rsidRPr="00635E1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idad </w:t>
      </w:r>
      <w:r w:rsidR="006040A8" w:rsidRPr="00635E1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y </w:t>
      </w:r>
      <w:commentRangeStart w:id="2"/>
      <w:r w:rsidR="006040A8" w:rsidRPr="00635E1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descentraliza</w:t>
      </w:r>
      <w:r w:rsidR="00A9778F" w:rsidRPr="00635E1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ción</w:t>
      </w:r>
      <w:commentRangeEnd w:id="2"/>
      <w:r w:rsidR="00635E17">
        <w:rPr>
          <w:rStyle w:val="Refdecomentario"/>
        </w:rPr>
        <w:commentReference w:id="2"/>
      </w:r>
      <w:r w:rsidR="00FF191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e, idealmente, con experiencia en las materias respectivas.</w:t>
      </w:r>
      <w:r w:rsidR="00FF191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Pr="002C4BB4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Serán elegidos/as por votación del Pleno. Las candidaturas deberán inscribirse ante el secretario de la mesa, al menos dos horas antes de la votación, acompañando una breve reseña del constituyente</w:t>
      </w:r>
      <w:r w:rsidR="00FF1915" w:rsidRPr="00390C06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,</w:t>
      </w:r>
      <w:r w:rsidRPr="00390C06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 </w:t>
      </w:r>
      <w:r w:rsidR="00FF1915" w:rsidRPr="00390C06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l</w:t>
      </w:r>
      <w:r w:rsidR="006040A8" w:rsidRPr="00390C06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as que serán dispuestas con antelación a la </w:t>
      </w:r>
      <w:commentRangeStart w:id="3"/>
      <w:r w:rsidR="006040A8" w:rsidRPr="00390C06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votación</w:t>
      </w:r>
      <w:commentRangeEnd w:id="3"/>
      <w:r w:rsidR="00390C06">
        <w:rPr>
          <w:rStyle w:val="Refdecomentario"/>
        </w:rPr>
        <w:commentReference w:id="3"/>
      </w:r>
      <w:r w:rsidR="006040A8" w:rsidRPr="002C4BB4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. </w:t>
      </w:r>
    </w:p>
    <w:p w14:paraId="2E0E30A8" w14:textId="77777777" w:rsidR="00FF1915" w:rsidRDefault="00486FBC" w:rsidP="00FF1915">
      <w:pPr>
        <w:shd w:val="clear" w:color="auto" w:fill="FFFFFF"/>
        <w:tabs>
          <w:tab w:val="left" w:pos="284"/>
        </w:tabs>
        <w:spacing w:after="0" w:line="276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En caso de haber más de 15 inscripciones, se procederá a una votación, donde cada constituyente contará con 2 voto</w:t>
      </w:r>
      <w:r w:rsidR="00371E17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s</w:t>
      </w:r>
      <w:commentRangeStart w:id="4"/>
      <w:r w:rsidR="00371E17" w:rsidRPr="00390C06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, uno para un hombre y otra para una mujer</w:t>
      </w:r>
      <w:commentRangeEnd w:id="4"/>
      <w:r w:rsidR="00390C06">
        <w:rPr>
          <w:rStyle w:val="Refdecomentario"/>
        </w:rPr>
        <w:commentReference w:id="4"/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. </w:t>
      </w:r>
    </w:p>
    <w:p w14:paraId="7A1A3788" w14:textId="5594EEFD" w:rsidR="00FF1915" w:rsidRDefault="00FF1915" w:rsidP="00FF1915">
      <w:pPr>
        <w:shd w:val="clear" w:color="auto" w:fill="FFFFFF"/>
        <w:tabs>
          <w:tab w:val="left" w:pos="284"/>
        </w:tabs>
        <w:spacing w:after="0" w:line="276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 w:rsidRPr="00390C06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Cada comisión contará con al menos un escaño reservado a pueblos </w:t>
      </w:r>
      <w:commentRangeStart w:id="5"/>
      <w:r w:rsidRPr="00390C06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originarios</w:t>
      </w:r>
      <w:commentRangeEnd w:id="5"/>
      <w:r w:rsidR="00390C06">
        <w:rPr>
          <w:rStyle w:val="Refdecomentario"/>
        </w:rPr>
        <w:commentReference w:id="5"/>
      </w:r>
      <w:r w:rsidRPr="00390C06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.</w:t>
      </w:r>
    </w:p>
    <w:p w14:paraId="1B62411A" w14:textId="79094319" w:rsidR="00371E17" w:rsidRPr="00A9778F" w:rsidRDefault="00486FBC" w:rsidP="00FF1915">
      <w:pPr>
        <w:shd w:val="clear" w:color="auto" w:fill="FFFFFF"/>
        <w:tabs>
          <w:tab w:val="left" w:pos="284"/>
        </w:tabs>
        <w:spacing w:after="0" w:line="276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Las 15 personas más votadas conformarán el órgano. Si se inscribiesen menos de 10 personas, se hará un nuevo llamado. En caso de no recibir nuevas inscripciones, se procederá a la constitución de la Comisión con quienes se inscribieron</w:t>
      </w:r>
      <w:r w:rsidR="00FF191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. </w:t>
      </w:r>
    </w:p>
    <w:p w14:paraId="7243F3D6" w14:textId="59D7BC03" w:rsidR="00CA4F8B" w:rsidRPr="004F4945" w:rsidRDefault="00486FBC" w:rsidP="00CA4F8B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76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</w:pPr>
      <w:r w:rsidRPr="00486F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s-CL"/>
        </w:rPr>
        <w:t>Funcionamiento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. </w:t>
      </w:r>
      <w:r w:rsidRPr="00BC02B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Las comisiones se constituirán una vez </w:t>
      </w:r>
      <w:r w:rsidR="00FF1915" w:rsidRPr="00BC02B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certificada</w:t>
      </w:r>
      <w:r w:rsidRPr="00BC02B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 la elección por </w:t>
      </w:r>
      <w:r w:rsidR="00BC02B5" w:rsidRPr="00BC02B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el ministro de fe y </w:t>
      </w:r>
      <w:r w:rsidRPr="00BC02B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la </w:t>
      </w:r>
      <w:r w:rsidR="00FF1915" w:rsidRPr="00BC02B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mesa</w:t>
      </w:r>
      <w:r w:rsidR="00BC02B5" w:rsidRPr="00BC02B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 </w:t>
      </w:r>
      <w:commentRangeStart w:id="6"/>
      <w:r w:rsidR="00BC02B5" w:rsidRPr="00BC02B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directiva</w:t>
      </w:r>
      <w:commentRangeEnd w:id="6"/>
      <w:r w:rsidR="00BC02B5">
        <w:rPr>
          <w:rStyle w:val="Refdecomentario"/>
        </w:rPr>
        <w:commentReference w:id="6"/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. Por mayoría absoluta de sus integrantes, deberá elegirse una coordinación paritaria con</w:t>
      </w:r>
      <w:r w:rsidR="00BC02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,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al menos</w:t>
      </w:r>
      <w:r w:rsidR="00BC02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,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una persona de regiones</w:t>
      </w:r>
      <w:r w:rsidR="006040A8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, </w:t>
      </w:r>
      <w:r w:rsidR="006040A8" w:rsidRPr="00BC02B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distinta de la </w:t>
      </w:r>
      <w:commentRangeStart w:id="7"/>
      <w:r w:rsidR="006040A8" w:rsidRPr="00BC02B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metropolitana</w:t>
      </w:r>
      <w:commentRangeEnd w:id="7"/>
      <w:r w:rsidR="00BC02B5">
        <w:rPr>
          <w:rStyle w:val="Refdecomentario"/>
        </w:rPr>
        <w:commentReference w:id="7"/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, que dirija el desarrollo de la comisión; cada integrante deberá votar por un hombre y por una mujer. Se organizará el trabajo en atención a los objetivos establecidos</w:t>
      </w:r>
      <w:r w:rsidR="00BC02B5" w:rsidRPr="00BC02B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.</w:t>
      </w:r>
      <w:r w:rsidR="00BC02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T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oda modificación deberá ser aprobada por el Pleno a través de una moción y </w:t>
      </w:r>
      <w:commentRangeStart w:id="8"/>
      <w:r w:rsidRPr="00BC02B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ser</w:t>
      </w:r>
      <w:r w:rsidR="00BC02B5" w:rsidRPr="00BC02B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á</w:t>
      </w:r>
      <w:commentRangeEnd w:id="8"/>
      <w:r w:rsidR="00BC02B5">
        <w:rPr>
          <w:rStyle w:val="Refdecomentario"/>
        </w:rPr>
        <w:commentReference w:id="8"/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resuelt</w:t>
      </w:r>
      <w:r w:rsidR="00FF191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a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en un punto de emergentes, por mayoría simple. Cada comisión podrá decidir si </w:t>
      </w:r>
      <w:r w:rsidRPr="00BC02B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funcionar</w:t>
      </w:r>
      <w:r w:rsidR="00BC02B5" w:rsidRPr="00BC02B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á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con subcomisiones conformada</w:t>
      </w:r>
      <w:r w:rsidR="00FF191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s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por sus mismos miembros o en conjunto. </w:t>
      </w:r>
      <w:r w:rsidRPr="00BC02B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Deberá abrir un plazo razonable de no más de 5 días </w:t>
      </w:r>
      <w:commentRangeStart w:id="9"/>
      <w:r w:rsidRPr="00BC02B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para</w:t>
      </w:r>
      <w:commentRangeEnd w:id="9"/>
      <w:r w:rsidR="00BC02B5">
        <w:rPr>
          <w:rStyle w:val="Refdecomentario"/>
        </w:rPr>
        <w:commentReference w:id="9"/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audiencias públicas </w:t>
      </w:r>
      <w:r w:rsidR="00FF1915" w:rsidRPr="00BC02B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con el objeto de</w:t>
      </w:r>
      <w:r w:rsidRPr="00BC02B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 recibir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propuestas de la sociedad civil, académicos/as, universidades, fundaciones,</w:t>
      </w:r>
      <w:r w:rsidR="006040A8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u otras organizaciones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y </w:t>
      </w:r>
      <w:commentRangeStart w:id="10"/>
      <w:r w:rsidRPr="00BC02B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comunidades de </w:t>
      </w:r>
      <w:r w:rsidR="00FF1915" w:rsidRPr="00BC02B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lastRenderedPageBreak/>
        <w:t>los pueblos originarios</w:t>
      </w:r>
      <w:commentRangeEnd w:id="10"/>
      <w:r w:rsidR="00BC02B5">
        <w:rPr>
          <w:rStyle w:val="Refdecomentario"/>
        </w:rPr>
        <w:commentReference w:id="10"/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. </w:t>
      </w:r>
      <w:r w:rsidR="004F4945" w:rsidRPr="004F49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La comisión tendrá la facultad de determinar la prelación y pertinencia de las organizaciones que soliciten audiencia </w:t>
      </w:r>
      <w:commentRangeStart w:id="11"/>
      <w:r w:rsidR="004F4945" w:rsidRPr="004F49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pública</w:t>
      </w:r>
      <w:commentRangeEnd w:id="11"/>
      <w:r w:rsidR="004F4945">
        <w:rPr>
          <w:rStyle w:val="Refdecomentario"/>
        </w:rPr>
        <w:commentReference w:id="11"/>
      </w:r>
      <w:r w:rsidR="004F494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.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Cada Comisión deberá contar con un/a secretario/a de actas que registre los debates, </w:t>
      </w:r>
      <w:r w:rsidRPr="004F49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ordene las votaciones</w:t>
      </w:r>
      <w:r w:rsidR="00393093" w:rsidRPr="004F49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, colabore con la sistematización de las propuestas</w:t>
      </w:r>
      <w:r w:rsidRPr="004F49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 y las certifique como ministro de </w:t>
      </w:r>
      <w:commentRangeStart w:id="12"/>
      <w:r w:rsidRPr="004F49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fe</w:t>
      </w:r>
      <w:commentRangeEnd w:id="12"/>
      <w:r w:rsidR="004F4945">
        <w:rPr>
          <w:rStyle w:val="Refdecomentario"/>
        </w:rPr>
        <w:commentReference w:id="12"/>
      </w:r>
      <w:r w:rsidRPr="004F49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.</w:t>
      </w:r>
    </w:p>
    <w:p w14:paraId="44E5530F" w14:textId="21886885" w:rsidR="00486FBC" w:rsidRPr="00486FBC" w:rsidRDefault="00486FBC" w:rsidP="00CA4F8B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76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 w:rsidRPr="00486F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s-CL"/>
        </w:rPr>
        <w:t>Plazos y votación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. Las Comisiones </w:t>
      </w:r>
      <w:r w:rsidRPr="00384E81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tendrán un plazo de </w:t>
      </w:r>
      <w:commentRangeStart w:id="13"/>
      <w:r w:rsidR="00384E81" w:rsidRPr="004F49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2</w:t>
      </w:r>
      <w:r w:rsidRPr="004F49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0</w:t>
      </w:r>
      <w:commentRangeEnd w:id="13"/>
      <w:r w:rsidR="004F4945" w:rsidRPr="004F4945">
        <w:rPr>
          <w:rStyle w:val="Refdecomentario"/>
          <w:highlight w:val="yellow"/>
        </w:rPr>
        <w:commentReference w:id="13"/>
      </w:r>
      <w:r w:rsidRPr="004F49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 días</w:t>
      </w:r>
      <w:r w:rsidRPr="00384E81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corridos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para evacuar sus propuestas al Pleno. Cumplido ese plazo, debe hacerse llegar la propuesta al Secretario de la Mesa para su distribución digital por correo electrónico entre todos y todas las constituyentes, debiendo ser publicado </w:t>
      </w:r>
      <w:commentRangeStart w:id="14"/>
      <w:r w:rsidRPr="004F49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en</w:t>
      </w:r>
      <w:commentRangeEnd w:id="14"/>
      <w:r w:rsidR="004F4945">
        <w:rPr>
          <w:rStyle w:val="Refdecomentario"/>
        </w:rPr>
        <w:commentReference w:id="14"/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la página web de la Convención. </w:t>
      </w:r>
    </w:p>
    <w:p w14:paraId="7F8B34F7" w14:textId="789787B1" w:rsidR="00486FBC" w:rsidRPr="00486FBC" w:rsidRDefault="00486FBC" w:rsidP="00C83130">
      <w:pPr>
        <w:shd w:val="clear" w:color="auto" w:fill="FFFFFF"/>
        <w:tabs>
          <w:tab w:val="left" w:pos="284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Desde su distribución, se abrirá un plazo de </w:t>
      </w:r>
      <w:commentRangeStart w:id="15"/>
      <w:r w:rsidRPr="004F494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48 horas </w:t>
      </w:r>
      <w:commentRangeEnd w:id="15"/>
      <w:r w:rsidR="004F4945" w:rsidRPr="004F4945">
        <w:rPr>
          <w:rStyle w:val="Refdecomentario"/>
        </w:rPr>
        <w:commentReference w:id="15"/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para presentación de indicaciones al texto (adición, sustracción o modificación de aspectos de la propuesta), las que deberán hacerse llegar al secretario de la mesa. Luego, el Secretario tendrá </w:t>
      </w:r>
      <w:r w:rsidR="00393093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3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días corridos para sistematizar y elaborar una tabla de votación, que hará llegar a todos y todas las constituyentes (por correo electrónico) y</w:t>
      </w:r>
      <w:r w:rsidR="006040A8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="00384E81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se publicará en 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la página web de la Convención.</w:t>
      </w:r>
      <w:r w:rsidR="00C83130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Se pondrán en tabla para votación al día siguiente hábil. El quórum de los reglamentos será mayoría absoluta de los y las presentes,</w:t>
      </w:r>
      <w:r w:rsidR="00393093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="00393093" w:rsidRPr="00393093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sin perjuicio </w:t>
      </w:r>
      <w:r w:rsidR="004F494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de las normas y reglamento que requieran un quorum </w:t>
      </w:r>
      <w:commentRangeStart w:id="16"/>
      <w:r w:rsidR="004F494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superior</w:t>
      </w:r>
      <w:commentRangeEnd w:id="16"/>
      <w:r w:rsidR="004F4945">
        <w:rPr>
          <w:rStyle w:val="Refdecomentario"/>
        </w:rPr>
        <w:commentReference w:id="16"/>
      </w:r>
      <w:r w:rsidR="004F494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.</w:t>
      </w:r>
    </w:p>
    <w:p w14:paraId="1A7BF379" w14:textId="77777777" w:rsidR="00486FBC" w:rsidRPr="00486FBC" w:rsidRDefault="00486FBC" w:rsidP="00CA4F8B">
      <w:pPr>
        <w:shd w:val="clear" w:color="auto" w:fill="FFFFFF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486FBC">
        <w:rPr>
          <w:rFonts w:ascii="Times New Roman" w:eastAsia="Times New Roman" w:hAnsi="Times New Roman" w:cs="Times New Roman"/>
          <w:sz w:val="24"/>
          <w:szCs w:val="24"/>
          <w:lang w:eastAsia="es-CL"/>
        </w:rPr>
        <w:t> </w:t>
      </w:r>
    </w:p>
    <w:p w14:paraId="2A294109" w14:textId="7CCBAEE1" w:rsidR="00CA4F8B" w:rsidRPr="00144D92" w:rsidRDefault="00486FBC" w:rsidP="00CA4F8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proofErr w:type="spellStart"/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ii</w:t>
      </w:r>
      <w:proofErr w:type="spellEnd"/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. </w:t>
      </w:r>
      <w:r w:rsidRPr="004F49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La Comisión de Presupuestos</w:t>
      </w:r>
      <w:r w:rsidR="00384E81" w:rsidRPr="004F49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 y </w:t>
      </w:r>
      <w:r w:rsidRPr="004F49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Administración Interior</w:t>
      </w:r>
      <w:r w:rsidR="006040A8" w:rsidRPr="004F49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 </w:t>
      </w:r>
      <w:r w:rsidRPr="004F49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tendrá los siguientes </w:t>
      </w:r>
      <w:commentRangeStart w:id="17"/>
      <w:r w:rsidRPr="004F49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objetivos</w:t>
      </w:r>
      <w:commentRangeEnd w:id="17"/>
      <w:r w:rsidR="004F4945">
        <w:rPr>
          <w:rStyle w:val="Refdecomentario"/>
        </w:rPr>
        <w:commentReference w:id="17"/>
      </w:r>
      <w:r w:rsidRPr="004F49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:</w:t>
      </w:r>
    </w:p>
    <w:p w14:paraId="5FFB7A24" w14:textId="41259BFC" w:rsidR="00CA4F8B" w:rsidRPr="00CF3B2A" w:rsidRDefault="00486FBC" w:rsidP="00CA4F8B">
      <w:pPr>
        <w:pStyle w:val="Prrafodelista"/>
        <w:numPr>
          <w:ilvl w:val="0"/>
          <w:numId w:val="1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Identificar</w:t>
      </w:r>
      <w:r w:rsidR="00CF3B2A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las</w:t>
      </w: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necesidades presupuestarias y administrativas para el desarrollo óptimo del proceso constituyente</w:t>
      </w:r>
      <w:r w:rsidR="00A06F2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.</w:t>
      </w: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 </w:t>
      </w:r>
    </w:p>
    <w:p w14:paraId="1FB83B9F" w14:textId="01B02DBA" w:rsidR="006040A8" w:rsidRPr="00A06F22" w:rsidRDefault="006040A8" w:rsidP="00CA4F8B">
      <w:pPr>
        <w:pStyle w:val="Prrafodelista"/>
        <w:numPr>
          <w:ilvl w:val="0"/>
          <w:numId w:val="1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es-CL"/>
        </w:rPr>
      </w:pPr>
      <w:r w:rsidRPr="00A06F22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Proponer un diseño de asignaciones y gasto de personal</w:t>
      </w:r>
      <w:r w:rsidR="00CF3B2A" w:rsidRPr="00A06F22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, atendiendo criterios de equidad territorial</w:t>
      </w:r>
      <w:r w:rsidRPr="00A06F22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.</w:t>
      </w:r>
    </w:p>
    <w:p w14:paraId="1DE5F2FA" w14:textId="113DA70F" w:rsidR="00CA4F8B" w:rsidRPr="00144D92" w:rsidRDefault="00486FBC" w:rsidP="00CA4F8B">
      <w:pPr>
        <w:pStyle w:val="Prrafodelista"/>
        <w:numPr>
          <w:ilvl w:val="0"/>
          <w:numId w:val="1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commentRangeStart w:id="18"/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Elaborar</w:t>
      </w:r>
      <w:commentRangeEnd w:id="18"/>
      <w:r w:rsidR="00A06F22">
        <w:rPr>
          <w:rStyle w:val="Refdecomentario"/>
        </w:rPr>
        <w:commentReference w:id="18"/>
      </w:r>
      <w:r w:rsidR="00CF3B2A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una</w:t>
      </w: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propuesta de diseño institucional que contenga estructura administrativa, funciones y responsabilidades</w:t>
      </w:r>
      <w:r w:rsidR="00A06F2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.</w:t>
      </w:r>
    </w:p>
    <w:p w14:paraId="773BB0D8" w14:textId="2AFA0B6A" w:rsidR="00486FBC" w:rsidRPr="00CF3B2A" w:rsidRDefault="00486FBC" w:rsidP="00CA4F8B">
      <w:pPr>
        <w:pStyle w:val="Prrafodelista"/>
        <w:numPr>
          <w:ilvl w:val="0"/>
          <w:numId w:val="1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Proponer una política de condiciones laborales para </w:t>
      </w:r>
      <w:proofErr w:type="gramStart"/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funcionarios</w:t>
      </w:r>
      <w:r w:rsidR="00CF3B2A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="00CF3B2A" w:rsidRPr="00A06F22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y </w:t>
      </w:r>
      <w:commentRangeStart w:id="19"/>
      <w:r w:rsidR="00CF3B2A" w:rsidRPr="00A06F22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funcionarias</w:t>
      </w:r>
      <w:commentRangeEnd w:id="19"/>
      <w:proofErr w:type="gramEnd"/>
      <w:r w:rsidR="00A06F22">
        <w:rPr>
          <w:rStyle w:val="Refdecomentario"/>
        </w:rPr>
        <w:commentReference w:id="19"/>
      </w: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y equipos de apoyo de constituyentes, de cobertura en materia de cuidados y de bienestar en el ejercicio de</w:t>
      </w:r>
      <w:r w:rsidR="00CF3B2A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sus</w:t>
      </w: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funciones. </w:t>
      </w:r>
    </w:p>
    <w:p w14:paraId="10B1BBD8" w14:textId="6BEF803B" w:rsidR="006040A8" w:rsidRPr="00A06F22" w:rsidRDefault="006040A8" w:rsidP="00CA4F8B">
      <w:pPr>
        <w:pStyle w:val="Prrafodelista"/>
        <w:numPr>
          <w:ilvl w:val="0"/>
          <w:numId w:val="1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es-CL"/>
        </w:rPr>
      </w:pPr>
      <w:r w:rsidRPr="00A06F22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Debe relacionarse y ser contraparte de la secretaría administrativa radicada en </w:t>
      </w:r>
      <w:commentRangeStart w:id="20"/>
      <w:r w:rsidRPr="00A06F22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SEGPRES</w:t>
      </w:r>
      <w:commentRangeEnd w:id="20"/>
      <w:r w:rsidR="00A06F22">
        <w:rPr>
          <w:rStyle w:val="Refdecomentario"/>
        </w:rPr>
        <w:commentReference w:id="20"/>
      </w:r>
      <w:r w:rsidRPr="00A06F22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.</w:t>
      </w:r>
    </w:p>
    <w:p w14:paraId="47FC4860" w14:textId="77777777" w:rsidR="00486FBC" w:rsidRPr="00486FBC" w:rsidRDefault="00486FBC" w:rsidP="00CA4F8B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4AD1117E" w14:textId="5ED6F93B" w:rsidR="00CA4F8B" w:rsidRPr="00144D92" w:rsidRDefault="00486FBC" w:rsidP="00CF3B2A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proofErr w:type="spellStart"/>
      <w:r w:rsidRPr="009E253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ii</w:t>
      </w:r>
      <w:r w:rsidR="00CF3B2A" w:rsidRPr="009E253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.</w:t>
      </w:r>
      <w:r w:rsidRPr="009E253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i</w:t>
      </w:r>
      <w:proofErr w:type="spellEnd"/>
      <w:r w:rsidRPr="009E253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.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="00393093" w:rsidRPr="009E253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La</w:t>
      </w:r>
      <w:r w:rsidRPr="009E253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 Comisión deberá analizar y resolver los asuntos internos propios del funcionamiento de la Convención, con las siguientes </w:t>
      </w:r>
      <w:commentRangeStart w:id="21"/>
      <w:r w:rsidRPr="009E253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facultades</w:t>
      </w:r>
      <w:commentRangeEnd w:id="21"/>
      <w:r w:rsidR="009E253C">
        <w:rPr>
          <w:rStyle w:val="Refdecomentario"/>
        </w:rPr>
        <w:commentReference w:id="21"/>
      </w:r>
      <w:r w:rsidRPr="009E253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:</w:t>
      </w:r>
    </w:p>
    <w:p w14:paraId="1A235151" w14:textId="77777777" w:rsidR="00CA4F8B" w:rsidRPr="00144D92" w:rsidRDefault="00486FBC" w:rsidP="00CF3B2A">
      <w:pPr>
        <w:pStyle w:val="Prrafodelista"/>
        <w:numPr>
          <w:ilvl w:val="0"/>
          <w:numId w:val="15"/>
        </w:numPr>
        <w:spacing w:after="0" w:line="276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Supervigilar el orden administrativo e interno de los servicios de la Convención. </w:t>
      </w:r>
    </w:p>
    <w:p w14:paraId="52FAFAD1" w14:textId="77777777" w:rsidR="00CA4F8B" w:rsidRPr="00144D92" w:rsidRDefault="00486FBC" w:rsidP="00CF3B2A">
      <w:pPr>
        <w:pStyle w:val="Prrafodelista"/>
        <w:numPr>
          <w:ilvl w:val="0"/>
          <w:numId w:val="15"/>
        </w:numPr>
        <w:spacing w:after="0" w:line="276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Regular el uso de los espacios para el funcionamiento de la Convención.</w:t>
      </w:r>
    </w:p>
    <w:p w14:paraId="0AFD6255" w14:textId="6246D8E0" w:rsidR="00486FBC" w:rsidRPr="00144D92" w:rsidRDefault="00486FBC" w:rsidP="00CF3B2A">
      <w:pPr>
        <w:pStyle w:val="Prrafodelista"/>
        <w:numPr>
          <w:ilvl w:val="0"/>
          <w:numId w:val="15"/>
        </w:numPr>
        <w:spacing w:after="0" w:line="276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Las demás que determinará el Reglamento.</w:t>
      </w:r>
    </w:p>
    <w:p w14:paraId="003DD99F" w14:textId="77777777" w:rsidR="00CA4F8B" w:rsidRPr="00144D92" w:rsidRDefault="00CA4F8B" w:rsidP="00CA4F8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6C6C2E7B" w14:textId="13161828" w:rsidR="00CA4F8B" w:rsidRPr="00144D92" w:rsidRDefault="00486FBC" w:rsidP="00CA4F8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commentRangeStart w:id="22"/>
      <w:proofErr w:type="spellStart"/>
      <w:r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i</w:t>
      </w:r>
      <w:r w:rsidR="00CF3B2A"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ii</w:t>
      </w:r>
      <w:commentRangeEnd w:id="22"/>
      <w:proofErr w:type="spellEnd"/>
      <w:r w:rsidR="009D3FFC">
        <w:rPr>
          <w:rStyle w:val="Refdecomentario"/>
        </w:rPr>
        <w:commentReference w:id="22"/>
      </w:r>
      <w:r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.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La Comisión de Reglamento tendrá un plazo de </w:t>
      </w:r>
      <w:commentRangeStart w:id="23"/>
      <w:r w:rsidR="00CF3B2A"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2</w:t>
      </w:r>
      <w:r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0</w:t>
      </w:r>
      <w:commentRangeEnd w:id="23"/>
      <w:r w:rsidR="009D3FFC">
        <w:rPr>
          <w:rStyle w:val="Refdecomentario"/>
        </w:rPr>
        <w:commentReference w:id="23"/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días corridos para presentar una propuesta de </w:t>
      </w:r>
      <w:r w:rsidR="00CF3B2A"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r</w:t>
      </w:r>
      <w:r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eglamento </w:t>
      </w:r>
      <w:commentRangeStart w:id="24"/>
      <w:r w:rsidR="007C1299"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orgánico</w:t>
      </w:r>
      <w:commentRangeEnd w:id="24"/>
      <w:r w:rsidR="009D3FFC">
        <w:rPr>
          <w:rStyle w:val="Refdecomentario"/>
        </w:rPr>
        <w:commentReference w:id="24"/>
      </w:r>
      <w:r w:rsidR="007C1299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al Pleno</w:t>
      </w:r>
      <w:r w:rsidR="00CF3B2A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, </w:t>
      </w:r>
      <w:r w:rsidR="00CF3B2A"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que considere </w:t>
      </w:r>
      <w:r w:rsidR="007C1299"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al menos los siguientes </w:t>
      </w:r>
      <w:commentRangeStart w:id="25"/>
      <w:r w:rsidR="007C1299"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contenidos</w:t>
      </w:r>
      <w:commentRangeEnd w:id="25"/>
      <w:r w:rsidR="009D3FFC">
        <w:rPr>
          <w:rStyle w:val="Refdecomentario"/>
        </w:rPr>
        <w:commentReference w:id="25"/>
      </w:r>
      <w:r w:rsidR="00CF3B2A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:</w:t>
      </w:r>
    </w:p>
    <w:p w14:paraId="4233D8FB" w14:textId="704AB942" w:rsidR="00CA4F8B" w:rsidRPr="00144D92" w:rsidRDefault="00486FBC" w:rsidP="00CA4F8B">
      <w:pPr>
        <w:pStyle w:val="Prrafodelista"/>
        <w:numPr>
          <w:ilvl w:val="0"/>
          <w:numId w:val="1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estructura de la Convención, jerarquías y </w:t>
      </w:r>
      <w:commentRangeStart w:id="26"/>
      <w:r w:rsidR="00CF3B2A"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competencias</w:t>
      </w:r>
      <w:commentRangeEnd w:id="26"/>
      <w:r w:rsidR="009D3FFC">
        <w:rPr>
          <w:rStyle w:val="Refdecomentario"/>
        </w:rPr>
        <w:commentReference w:id="26"/>
      </w: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;</w:t>
      </w:r>
    </w:p>
    <w:p w14:paraId="7AED3C1F" w14:textId="1AE39001" w:rsidR="00CA4F8B" w:rsidRPr="00144D92" w:rsidRDefault="00486FBC" w:rsidP="00CA4F8B">
      <w:pPr>
        <w:pStyle w:val="Prrafodelista"/>
        <w:numPr>
          <w:ilvl w:val="0"/>
          <w:numId w:val="1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derechos, deberes, funciones y atribuciones</w:t>
      </w:r>
      <w:r w:rsidR="00CF3B2A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="00CF3B2A"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de las y los </w:t>
      </w:r>
      <w:commentRangeStart w:id="27"/>
      <w:r w:rsidR="00CF3B2A"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convencionales</w:t>
      </w:r>
      <w:commentRangeEnd w:id="27"/>
      <w:r w:rsidR="009D3FFC">
        <w:rPr>
          <w:rStyle w:val="Refdecomentario"/>
        </w:rPr>
        <w:commentReference w:id="27"/>
      </w: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; </w:t>
      </w:r>
    </w:p>
    <w:p w14:paraId="199295C1" w14:textId="2C54DF1F" w:rsidR="00CA4F8B" w:rsidRPr="00144D92" w:rsidRDefault="00486FBC" w:rsidP="00CA4F8B">
      <w:pPr>
        <w:pStyle w:val="Prrafodelista"/>
        <w:numPr>
          <w:ilvl w:val="0"/>
          <w:numId w:val="1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lastRenderedPageBreak/>
        <w:t>organización de</w:t>
      </w:r>
      <w:r w:rsidR="007C1299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l</w:t>
      </w:r>
      <w:r w:rsidR="007C1299"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os</w:t>
      </w: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proceso</w:t>
      </w:r>
      <w:r w:rsidR="007C1299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s</w:t>
      </w: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de deliberación y decisión</w:t>
      </w:r>
      <w:r w:rsidR="009D3FF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.</w:t>
      </w:r>
    </w:p>
    <w:p w14:paraId="64D7BD40" w14:textId="5C842B0E" w:rsidR="00CA4F8B" w:rsidRPr="00144D92" w:rsidRDefault="00486FBC" w:rsidP="00CA4F8B">
      <w:pPr>
        <w:pStyle w:val="Prrafodelista"/>
        <w:numPr>
          <w:ilvl w:val="0"/>
          <w:numId w:val="1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mecanismos de participación popular</w:t>
      </w:r>
      <w:r w:rsidR="009D3FF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.</w:t>
      </w:r>
    </w:p>
    <w:p w14:paraId="660B42BA" w14:textId="7ADE169C" w:rsidR="00CA4F8B" w:rsidRPr="00144D92" w:rsidRDefault="00486FBC" w:rsidP="00CA4F8B">
      <w:pPr>
        <w:pStyle w:val="Prrafodelista"/>
        <w:numPr>
          <w:ilvl w:val="0"/>
          <w:numId w:val="1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normas de inclusión, interculturalidad, igualdad de género</w:t>
      </w:r>
      <w:r w:rsidR="009D3FF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.</w:t>
      </w:r>
    </w:p>
    <w:p w14:paraId="65AC809D" w14:textId="46FB8BC0" w:rsidR="00CA4F8B" w:rsidRPr="00144D92" w:rsidRDefault="007C1299" w:rsidP="00CA4F8B">
      <w:pPr>
        <w:pStyle w:val="Prrafodelista"/>
        <w:numPr>
          <w:ilvl w:val="0"/>
          <w:numId w:val="1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estructura y funciones de la </w:t>
      </w:r>
      <w:r w:rsidR="00486FBC"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secretaría </w:t>
      </w:r>
      <w:commentRangeStart w:id="28"/>
      <w:r w:rsidR="00486FBC"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técnica</w:t>
      </w:r>
      <w:commentRangeEnd w:id="28"/>
      <w:r w:rsidR="009D3FFC">
        <w:rPr>
          <w:rStyle w:val="Refdecomentario"/>
        </w:rPr>
        <w:commentReference w:id="28"/>
      </w:r>
      <w:r w:rsidR="009D3FF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.</w:t>
      </w:r>
    </w:p>
    <w:p w14:paraId="71A5039C" w14:textId="23AD171C" w:rsidR="00486FBC" w:rsidRPr="007C1299" w:rsidRDefault="00486FBC" w:rsidP="00CA4F8B">
      <w:pPr>
        <w:pStyle w:val="Prrafodelista"/>
        <w:numPr>
          <w:ilvl w:val="0"/>
          <w:numId w:val="1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herramientas para la elaboración de contenidos.</w:t>
      </w:r>
    </w:p>
    <w:p w14:paraId="425C5088" w14:textId="04997CA2" w:rsidR="007C1299" w:rsidRPr="00144D92" w:rsidRDefault="007C1299" w:rsidP="00CA4F8B">
      <w:pPr>
        <w:pStyle w:val="Prrafodelista"/>
        <w:numPr>
          <w:ilvl w:val="0"/>
          <w:numId w:val="1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y las demás que sean necesarias para el debido funcionamiento de la </w:t>
      </w:r>
      <w:commentRangeStart w:id="29"/>
      <w:r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convención</w:t>
      </w:r>
      <w:commentRangeEnd w:id="29"/>
      <w:r w:rsidR="009D3FFC">
        <w:rPr>
          <w:rStyle w:val="Refdecomentario"/>
        </w:rPr>
        <w:commentReference w:id="29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.</w:t>
      </w:r>
    </w:p>
    <w:p w14:paraId="6288649E" w14:textId="77777777" w:rsidR="00486FBC" w:rsidRPr="00486FBC" w:rsidRDefault="00486FBC" w:rsidP="00CA4F8B">
      <w:pPr>
        <w:shd w:val="clear" w:color="auto" w:fill="FFFFFF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486FBC">
        <w:rPr>
          <w:rFonts w:ascii="Times New Roman" w:eastAsia="Times New Roman" w:hAnsi="Times New Roman" w:cs="Times New Roman"/>
          <w:sz w:val="24"/>
          <w:szCs w:val="24"/>
          <w:lang w:eastAsia="es-CL"/>
        </w:rPr>
        <w:t> </w:t>
      </w:r>
    </w:p>
    <w:p w14:paraId="7C3C1790" w14:textId="62C2E801" w:rsidR="00CA4F8B" w:rsidRPr="00144D92" w:rsidRDefault="00CF3B2A" w:rsidP="007C1299">
      <w:pPr>
        <w:shd w:val="clear" w:color="auto" w:fill="FFFFFF"/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commentRangeStart w:id="30"/>
      <w:proofErr w:type="spellStart"/>
      <w:r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i</w:t>
      </w:r>
      <w:r w:rsidR="00486FBC"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v</w:t>
      </w:r>
      <w:commentRangeEnd w:id="30"/>
      <w:proofErr w:type="spellEnd"/>
      <w:r w:rsidR="009D3FFC">
        <w:rPr>
          <w:rStyle w:val="Refdecomentario"/>
        </w:rPr>
        <w:commentReference w:id="30"/>
      </w:r>
      <w:r w:rsidR="00486FBC" w:rsidRPr="009D3F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.</w:t>
      </w:r>
      <w:r w:rsidR="00486FBC"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La Comisión de Ética se constituirá provisoriamente, mientras el </w:t>
      </w:r>
      <w:r w:rsidR="007C1299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r</w:t>
      </w:r>
      <w:r w:rsidR="00486FBC"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eglamento no sea sancionado, y tendrá por objeto:</w:t>
      </w:r>
    </w:p>
    <w:p w14:paraId="2C694F04" w14:textId="77777777" w:rsidR="00CA4F8B" w:rsidRPr="00144D92" w:rsidRDefault="00CA4F8B" w:rsidP="00CA4F8B">
      <w:pPr>
        <w:shd w:val="clear" w:color="auto" w:fill="FFFFFF"/>
        <w:spacing w:after="0" w:line="276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144D92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a. </w:t>
      </w:r>
      <w:r w:rsidR="00486FBC"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Crear una propuesta de Comité de Ética, Probidad, Transparencia, Prevención y Sanción de las violencias, que cumpla con la función de recibir, dar seguimiento y resolver conflictos que puedan derivarse de la convivencia o del ejercicio del cargo; </w:t>
      </w:r>
    </w:p>
    <w:p w14:paraId="12BE7EBE" w14:textId="13B35E31" w:rsidR="00CA4F8B" w:rsidRPr="00144D92" w:rsidRDefault="00CA4F8B" w:rsidP="00CA4F8B">
      <w:pPr>
        <w:shd w:val="clear" w:color="auto" w:fill="FFFFFF"/>
        <w:spacing w:after="0" w:line="276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144D92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b. </w:t>
      </w:r>
      <w:r w:rsidR="00486FBC"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Elaborar una propuesta de Protocolo de ética y convivencia</w:t>
      </w:r>
      <w:r w:rsidR="006C4824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,</w:t>
      </w:r>
      <w:r w:rsidR="00486FBC"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de prevención y sanción de la violencia de género y distintos tipos de discriminación</w:t>
      </w:r>
      <w:r w:rsidR="006C4824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,</w:t>
      </w:r>
      <w:r w:rsidR="00486FBC"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="00486FBC" w:rsidRPr="006C482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de probidad</w:t>
      </w:r>
      <w:r w:rsidR="006C4824" w:rsidRPr="006C482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, </w:t>
      </w:r>
      <w:r w:rsidR="00486FBC" w:rsidRPr="006C482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transparencia </w:t>
      </w:r>
      <w:r w:rsidR="006C4824" w:rsidRPr="006C482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y regulación de conflicto de interés </w:t>
      </w:r>
      <w:r w:rsidR="00486FBC" w:rsidRPr="006C482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en el ejercicio del </w:t>
      </w:r>
      <w:commentRangeStart w:id="31"/>
      <w:commentRangeStart w:id="32"/>
      <w:r w:rsidR="00486FBC" w:rsidRPr="006C482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cargo</w:t>
      </w:r>
      <w:commentRangeEnd w:id="31"/>
      <w:r w:rsidR="006C4824" w:rsidRPr="006C4824">
        <w:rPr>
          <w:rStyle w:val="Refdecomentario"/>
          <w:highlight w:val="yellow"/>
        </w:rPr>
        <w:commentReference w:id="31"/>
      </w:r>
      <w:commentRangeEnd w:id="32"/>
      <w:r w:rsidR="006C4824">
        <w:rPr>
          <w:rStyle w:val="Refdecomentario"/>
        </w:rPr>
        <w:commentReference w:id="32"/>
      </w:r>
      <w:r w:rsidR="006C4824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.</w:t>
      </w:r>
    </w:p>
    <w:p w14:paraId="11BA681B" w14:textId="106E18E4" w:rsidR="008848F5" w:rsidRDefault="00CA4F8B" w:rsidP="008848F5">
      <w:pPr>
        <w:shd w:val="clear" w:color="auto" w:fill="FFFFFF"/>
        <w:spacing w:after="0" w:line="276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commentRangeStart w:id="33"/>
      <w:r w:rsidRPr="006C4824">
        <w:rPr>
          <w:rFonts w:ascii="Times New Roman" w:eastAsia="Times New Roman" w:hAnsi="Times New Roman" w:cs="Times New Roman"/>
          <w:sz w:val="24"/>
          <w:szCs w:val="24"/>
          <w:highlight w:val="yellow"/>
          <w:lang w:eastAsia="es-CL"/>
        </w:rPr>
        <w:t>c</w:t>
      </w:r>
      <w:commentRangeEnd w:id="33"/>
      <w:r w:rsidR="006C4824">
        <w:rPr>
          <w:rStyle w:val="Refdecomentario"/>
        </w:rPr>
        <w:commentReference w:id="33"/>
      </w:r>
      <w:r w:rsidRPr="006C4824">
        <w:rPr>
          <w:rFonts w:ascii="Times New Roman" w:eastAsia="Times New Roman" w:hAnsi="Times New Roman" w:cs="Times New Roman"/>
          <w:sz w:val="24"/>
          <w:szCs w:val="24"/>
          <w:highlight w:val="yellow"/>
          <w:lang w:eastAsia="es-CL"/>
        </w:rPr>
        <w:t xml:space="preserve">. </w:t>
      </w:r>
      <w:r w:rsidR="00486FBC" w:rsidRPr="006C482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Proponer un presupuesto para estos objetivos.</w:t>
      </w:r>
    </w:p>
    <w:p w14:paraId="6A2D353A" w14:textId="635FD7E5" w:rsidR="008848F5" w:rsidRDefault="008848F5" w:rsidP="008848F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</w:p>
    <w:p w14:paraId="78BFD02D" w14:textId="4A33D426" w:rsidR="00486FBC" w:rsidRPr="006666E7" w:rsidRDefault="00486FBC" w:rsidP="006666E7">
      <w:pPr>
        <w:pStyle w:val="Prrafodelista"/>
        <w:numPr>
          <w:ilvl w:val="0"/>
          <w:numId w:val="11"/>
        </w:numPr>
        <w:tabs>
          <w:tab w:val="left" w:pos="284"/>
        </w:tabs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es-CL"/>
        </w:rPr>
      </w:pPr>
      <w:r w:rsidRPr="006666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CL"/>
        </w:rPr>
        <w:t xml:space="preserve">Comité Externo de Asignaciones: </w:t>
      </w:r>
      <w:r w:rsidRPr="006666E7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El Comité Externo de Asignaciones será el órgano independiente encargado de determinar los criterios de uso y administra</w:t>
      </w:r>
      <w:r w:rsidR="00E932E1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ción de</w:t>
      </w:r>
      <w:r w:rsidRPr="006666E7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las asignaciones que, </w:t>
      </w:r>
      <w:r w:rsidR="00CA4F8B" w:rsidRPr="006666E7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de acuerdo con el</w:t>
      </w:r>
      <w:r w:rsidRPr="006666E7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presupuesto establecido para el funcionamiento de la Convención Constitucional, le corresponda a cada Convencional. Para estos efectos, </w:t>
      </w:r>
      <w:commentRangeStart w:id="34"/>
      <w:r w:rsidR="006666E7" w:rsidRPr="00E932E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el</w:t>
      </w:r>
      <w:r w:rsidR="006666E7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commentRangeEnd w:id="34"/>
      <w:r w:rsidR="00E932E1">
        <w:rPr>
          <w:rStyle w:val="Refdecomentario"/>
        </w:rPr>
        <w:commentReference w:id="34"/>
      </w:r>
      <w:r w:rsidR="006666E7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comité </w:t>
      </w:r>
      <w:r w:rsidRPr="006666E7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deberá seguir las directrices de carácter general emanadas de la Comisión de </w:t>
      </w:r>
      <w:r w:rsidR="008848F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Presupuestos y Administración interior</w:t>
      </w:r>
      <w:r w:rsidRPr="006666E7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.</w:t>
      </w:r>
    </w:p>
    <w:p w14:paraId="71A24269" w14:textId="77777777" w:rsidR="00486FBC" w:rsidRPr="00486FBC" w:rsidRDefault="00486FBC" w:rsidP="00CA4F8B">
      <w:pPr>
        <w:shd w:val="clear" w:color="auto" w:fill="FFFFFF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486FBC">
        <w:rPr>
          <w:rFonts w:ascii="Times New Roman" w:eastAsia="Times New Roman" w:hAnsi="Times New Roman" w:cs="Times New Roman"/>
          <w:sz w:val="24"/>
          <w:szCs w:val="24"/>
          <w:lang w:eastAsia="es-CL"/>
        </w:rPr>
        <w:t> </w:t>
      </w:r>
    </w:p>
    <w:p w14:paraId="75E9303C" w14:textId="3C809669" w:rsidR="00486FBC" w:rsidRPr="00486FBC" w:rsidRDefault="00486FBC" w:rsidP="00CA4F8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i. El Comité Externo de Asignaciones estará integrado por cinco funcionarios/as de carrera, que cuenten con la máxima calificación en l</w:t>
      </w:r>
      <w:r w:rsidR="00CA4F8B"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a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s últimas tres evaluaciones anuales y un mínimo de cinco años de experiencia ininterrumpida, en las siguientes reparticiones públicas:</w:t>
      </w:r>
    </w:p>
    <w:p w14:paraId="0DEC7558" w14:textId="77777777" w:rsidR="00486FBC" w:rsidRPr="00486FBC" w:rsidRDefault="00486FBC" w:rsidP="00CA4F8B">
      <w:pPr>
        <w:numPr>
          <w:ilvl w:val="0"/>
          <w:numId w:val="10"/>
        </w:numPr>
        <w:shd w:val="clear" w:color="auto" w:fill="FFFFFF"/>
        <w:spacing w:after="0" w:line="276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Contraloría General de la República;</w:t>
      </w:r>
    </w:p>
    <w:p w14:paraId="435E7B13" w14:textId="77777777" w:rsidR="00486FBC" w:rsidRPr="00486FBC" w:rsidRDefault="00486FBC" w:rsidP="00CA4F8B">
      <w:pPr>
        <w:numPr>
          <w:ilvl w:val="0"/>
          <w:numId w:val="10"/>
        </w:numPr>
        <w:shd w:val="clear" w:color="auto" w:fill="FFFFFF"/>
        <w:spacing w:after="0" w:line="276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Consejo para la Transparencia; </w:t>
      </w:r>
    </w:p>
    <w:p w14:paraId="1AA45408" w14:textId="77777777" w:rsidR="00486FBC" w:rsidRPr="00486FBC" w:rsidRDefault="00486FBC" w:rsidP="00CA4F8B">
      <w:pPr>
        <w:numPr>
          <w:ilvl w:val="0"/>
          <w:numId w:val="10"/>
        </w:numPr>
        <w:shd w:val="clear" w:color="auto" w:fill="FFFFFF"/>
        <w:spacing w:after="0" w:line="276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Tesorería General de la República;</w:t>
      </w:r>
    </w:p>
    <w:p w14:paraId="2D387F5D" w14:textId="77777777" w:rsidR="00486FBC" w:rsidRPr="00486FBC" w:rsidRDefault="00486FBC" w:rsidP="00CA4F8B">
      <w:pPr>
        <w:numPr>
          <w:ilvl w:val="0"/>
          <w:numId w:val="10"/>
        </w:numPr>
        <w:shd w:val="clear" w:color="auto" w:fill="FFFFFF"/>
        <w:spacing w:after="0" w:line="276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Secretaría de la Cámara de Diputados y Diputadas; y</w:t>
      </w:r>
    </w:p>
    <w:p w14:paraId="6B7ADF0F" w14:textId="77777777" w:rsidR="00486FBC" w:rsidRPr="00486FBC" w:rsidRDefault="00486FBC" w:rsidP="00CA4F8B">
      <w:pPr>
        <w:numPr>
          <w:ilvl w:val="0"/>
          <w:numId w:val="10"/>
        </w:numPr>
        <w:shd w:val="clear" w:color="auto" w:fill="FFFFFF"/>
        <w:spacing w:after="0" w:line="276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Secretaría del Senado.</w:t>
      </w:r>
    </w:p>
    <w:p w14:paraId="63CC3F34" w14:textId="77777777" w:rsidR="00486FBC" w:rsidRPr="00486FBC" w:rsidRDefault="00486FBC" w:rsidP="00CA4F8B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5051253F" w14:textId="624FD332" w:rsidR="00332940" w:rsidRDefault="00486FBC" w:rsidP="00CA4F8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proofErr w:type="spellStart"/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ii</w:t>
      </w:r>
      <w:proofErr w:type="spellEnd"/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. Para la designación de los miembros, la máxima autoridad de </w:t>
      </w:r>
      <w:r w:rsidRPr="00E932E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cada repartición pública propondrá una </w:t>
      </w:r>
      <w:r w:rsidR="008848F5" w:rsidRPr="00E932E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quina</w:t>
      </w:r>
      <w:r w:rsidRPr="00E932E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 a la </w:t>
      </w:r>
      <w:commentRangeStart w:id="35"/>
      <w:r w:rsidRPr="00E932E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Presidencia</w:t>
      </w:r>
      <w:commentRangeEnd w:id="35"/>
      <w:r w:rsidR="00E932E1">
        <w:rPr>
          <w:rStyle w:val="Refdecomentario"/>
        </w:rPr>
        <w:commentReference w:id="35"/>
      </w:r>
      <w:r w:rsidRPr="00E932E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,</w:t>
      </w:r>
      <w:r w:rsidR="00332940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="00332940" w:rsidRPr="00E932E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en el plazo máximo de 5 días desde que fuese</w:t>
      </w:r>
      <w:r w:rsidR="00E932E1" w:rsidRPr="00E932E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n </w:t>
      </w:r>
      <w:commentRangeStart w:id="36"/>
      <w:r w:rsidR="00332940" w:rsidRPr="00E932E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requeridos</w:t>
      </w:r>
      <w:commentRangeEnd w:id="36"/>
      <w:r w:rsidR="00E932E1">
        <w:rPr>
          <w:rStyle w:val="Refdecomentario"/>
        </w:rPr>
        <w:commentReference w:id="36"/>
      </w:r>
      <w:r w:rsidR="00332940" w:rsidRPr="00E932E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,</w:t>
      </w:r>
      <w:r w:rsidR="008848F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quien seleccionará a una persona de </w:t>
      </w:r>
      <w:r w:rsidRPr="00186312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cada </w:t>
      </w:r>
      <w:commentRangeStart w:id="37"/>
      <w:r w:rsidR="008848F5" w:rsidRPr="00186312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quina</w:t>
      </w:r>
      <w:commentRangeEnd w:id="37"/>
      <w:r w:rsidR="00186312">
        <w:rPr>
          <w:rStyle w:val="Refdecomentario"/>
        </w:rPr>
        <w:commentReference w:id="37"/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. La propuesta se votará como un todo por el Pleno, debiendo ser aprobada por mayoría absoluta de las y los constituyentes en ejercicio.</w:t>
      </w:r>
    </w:p>
    <w:p w14:paraId="2DA1985D" w14:textId="208BCF55" w:rsidR="00486FBC" w:rsidRPr="00486FBC" w:rsidRDefault="00332940" w:rsidP="00CA4F8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186312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La quina deberá considerar candidatos de ambos </w:t>
      </w:r>
      <w:commentRangeStart w:id="38"/>
      <w:r w:rsidRPr="00186312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géneros</w:t>
      </w:r>
      <w:commentRangeEnd w:id="38"/>
      <w:r w:rsidR="00186312">
        <w:rPr>
          <w:rStyle w:val="Refdecomentario"/>
        </w:rPr>
        <w:commentReference w:id="38"/>
      </w:r>
      <w:r w:rsidRPr="00186312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.</w:t>
      </w:r>
      <w:r w:rsidR="008848F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</w:p>
    <w:p w14:paraId="2B5F05E6" w14:textId="77777777" w:rsidR="00486FBC" w:rsidRPr="00486FBC" w:rsidRDefault="00486FBC" w:rsidP="00CA4F8B">
      <w:pPr>
        <w:shd w:val="clear" w:color="auto" w:fill="FFFFFF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486FBC">
        <w:rPr>
          <w:rFonts w:ascii="Times New Roman" w:eastAsia="Times New Roman" w:hAnsi="Times New Roman" w:cs="Times New Roman"/>
          <w:sz w:val="24"/>
          <w:szCs w:val="24"/>
          <w:lang w:eastAsia="es-CL"/>
        </w:rPr>
        <w:t> </w:t>
      </w:r>
    </w:p>
    <w:p w14:paraId="7772016C" w14:textId="6B401BA8" w:rsidR="00486FBC" w:rsidRPr="00486FBC" w:rsidRDefault="00486FBC" w:rsidP="00CA4F8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proofErr w:type="spellStart"/>
      <w:r w:rsidRPr="00702553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lastRenderedPageBreak/>
        <w:t>iii</w:t>
      </w:r>
      <w:proofErr w:type="spellEnd"/>
      <w:r w:rsidRPr="00702553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. Los miembros del Comité Externo de Asignaciones serán inamovibles, salvo que incurran en incapacidad o negligencia manifiesta en el ejercicio de sus funciones, así calificada por </w:t>
      </w:r>
      <w:r w:rsidR="00FC5987" w:rsidRPr="00702553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la mayoría absoluta</w:t>
      </w:r>
      <w:r w:rsidRPr="00702553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de</w:t>
      </w:r>
      <w:r w:rsidR="00FC5987" w:rsidRPr="00702553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las convencionales y</w:t>
      </w:r>
      <w:r w:rsidRPr="00702553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los convencionales en ejercicio, a petición de un tercio de las y los constituyentes en </w:t>
      </w:r>
      <w:commentRangeStart w:id="39"/>
      <w:r w:rsidRPr="00702553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ejercicio</w:t>
      </w:r>
      <w:commentRangeEnd w:id="39"/>
      <w:r w:rsidR="00B5331A">
        <w:rPr>
          <w:rStyle w:val="Refdecomentario"/>
        </w:rPr>
        <w:commentReference w:id="39"/>
      </w:r>
      <w:r w:rsidRPr="00702553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.</w:t>
      </w:r>
      <w:r w:rsidR="00702553" w:rsidRPr="00486FBC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</w:t>
      </w:r>
    </w:p>
    <w:p w14:paraId="6BAD8744" w14:textId="77777777" w:rsidR="00486FBC" w:rsidRPr="00486FBC" w:rsidRDefault="00486FBC" w:rsidP="00CA4F8B">
      <w:pPr>
        <w:shd w:val="clear" w:color="auto" w:fill="FFFFFF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486FBC">
        <w:rPr>
          <w:rFonts w:ascii="Times New Roman" w:eastAsia="Times New Roman" w:hAnsi="Times New Roman" w:cs="Times New Roman"/>
          <w:sz w:val="24"/>
          <w:szCs w:val="24"/>
          <w:lang w:eastAsia="es-CL"/>
        </w:rPr>
        <w:t> </w:t>
      </w:r>
    </w:p>
    <w:p w14:paraId="39210D37" w14:textId="22F8B391" w:rsidR="000E034C" w:rsidRDefault="00486FBC" w:rsidP="00B30F9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proofErr w:type="spellStart"/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iv</w:t>
      </w:r>
      <w:proofErr w:type="spellEnd"/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. Las decisiones e instrucciones del Comité Externo de Asignaciones serán vinculantes para la Convención y sus órganos, debiendo velar por la transparencia, probidad y buen uso del presupuesto para asignaciones.</w:t>
      </w:r>
    </w:p>
    <w:p w14:paraId="3A0D9107" w14:textId="35817ABB" w:rsidR="008848F5" w:rsidRDefault="008848F5" w:rsidP="00B30F9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</w:p>
    <w:p w14:paraId="39F5474F" w14:textId="26B823E2" w:rsidR="008848F5" w:rsidRPr="00B5331A" w:rsidRDefault="008848F5" w:rsidP="00664416">
      <w:pPr>
        <w:pStyle w:val="Prrafodelista"/>
        <w:numPr>
          <w:ilvl w:val="0"/>
          <w:numId w:val="1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</w:pPr>
      <w:commentRangeStart w:id="40"/>
      <w:r w:rsidRPr="00B5331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La</w:t>
      </w:r>
      <w:commentRangeEnd w:id="40"/>
      <w:r w:rsidR="00B5331A">
        <w:rPr>
          <w:rStyle w:val="Refdecomentario"/>
        </w:rPr>
        <w:commentReference w:id="40"/>
      </w:r>
      <w:r w:rsidRPr="00B5331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 mesa directiva tendrá facultades para proponer la interpretación o armonización necesaria al trabajo de las tres comisiones.</w:t>
      </w:r>
    </w:p>
    <w:p w14:paraId="6CB63FBD" w14:textId="0A4CB84A" w:rsidR="00664416" w:rsidRDefault="00664416" w:rsidP="0066441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</w:p>
    <w:p w14:paraId="3C46B77D" w14:textId="7FFA109F" w:rsidR="00664416" w:rsidRDefault="00664416" w:rsidP="0066441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</w:p>
    <w:p w14:paraId="5B2F28E7" w14:textId="61E4E22B" w:rsidR="00664416" w:rsidRDefault="00664416" w:rsidP="00664416">
      <w:pPr>
        <w:shd w:val="clear" w:color="auto" w:fill="FFFFFF"/>
        <w:spacing w:after="0" w:line="276" w:lineRule="auto"/>
        <w:jc w:val="both"/>
      </w:pPr>
      <w:r>
        <w:rPr>
          <w:noProof/>
        </w:rPr>
        <w:drawing>
          <wp:inline distT="0" distB="0" distL="0" distR="0" wp14:anchorId="349D5EBB" wp14:editId="389A829E">
            <wp:extent cx="1127760" cy="502920"/>
            <wp:effectExtent l="0" t="0" r="0" b="0"/>
            <wp:docPr id="1" name="Imagen 1" descr="Imagen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en blanco y negr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416">
        <w:t xml:space="preserve"> </w:t>
      </w:r>
      <w:r>
        <w:rPr>
          <w:noProof/>
        </w:rPr>
        <w:drawing>
          <wp:inline distT="0" distB="0" distL="0" distR="0" wp14:anchorId="44AAB0FE" wp14:editId="1014B67F">
            <wp:extent cx="1897380" cy="992408"/>
            <wp:effectExtent l="0" t="0" r="7620" b="0"/>
            <wp:docPr id="3" name="Imagen 3" descr="Un dibujo de un pizarrón blan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dibujo de un pizarrón blanc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0" t="12310" r="20163" b="46598"/>
                    <a:stretch/>
                  </pic:blipFill>
                  <pic:spPr bwMode="auto">
                    <a:xfrm>
                      <a:off x="0" y="0"/>
                      <a:ext cx="1929594" cy="100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B11BFD6" wp14:editId="50645497">
            <wp:extent cx="1615440" cy="1595948"/>
            <wp:effectExtent l="0" t="0" r="3810" b="4445"/>
            <wp:docPr id="4" name="Imagen 4" descr="Un dibujo de un pizarrón blan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dibujo de un pizarrón blanc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8" r="6992" b="5767"/>
                    <a:stretch/>
                  </pic:blipFill>
                  <pic:spPr bwMode="auto">
                    <a:xfrm>
                      <a:off x="0" y="0"/>
                      <a:ext cx="1621808" cy="160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05C91" w14:textId="1C8087DF" w:rsidR="00664416" w:rsidRDefault="00664416" w:rsidP="00664416">
      <w:pPr>
        <w:shd w:val="clear" w:color="auto" w:fill="FFFFFF"/>
        <w:spacing w:after="0" w:line="276" w:lineRule="auto"/>
        <w:jc w:val="both"/>
      </w:pPr>
    </w:p>
    <w:p w14:paraId="60FFA3E0" w14:textId="2924A56A" w:rsidR="00664416" w:rsidRDefault="00664416" w:rsidP="0066441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Mariela Serey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Yarela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 w:rsidR="000438A1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Gómez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  <w:t xml:space="preserve">Constanza </w:t>
      </w:r>
      <w:proofErr w:type="spellStart"/>
      <w:r w:rsidRPr="00664416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Schonhaut</w:t>
      </w:r>
      <w:proofErr w:type="spellEnd"/>
    </w:p>
    <w:p w14:paraId="533B412D" w14:textId="72ABAD3B" w:rsidR="00664416" w:rsidRDefault="00664416" w:rsidP="0066441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Distrito 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  <w:t>Distrito</w:t>
      </w:r>
      <w:r w:rsidR="000438A1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  <w:t>Distrito 11</w:t>
      </w:r>
    </w:p>
    <w:p w14:paraId="123F2F0D" w14:textId="1CFCC809" w:rsidR="00664416" w:rsidRDefault="00664416" w:rsidP="0066441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</w:p>
    <w:p w14:paraId="2892D198" w14:textId="6145804F" w:rsidR="00664416" w:rsidRDefault="00664416" w:rsidP="0066441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>
        <w:rPr>
          <w:noProof/>
        </w:rPr>
        <w:drawing>
          <wp:inline distT="0" distB="0" distL="0" distR="0" wp14:anchorId="1E169CC6" wp14:editId="199CC3B9">
            <wp:extent cx="2172056" cy="1203960"/>
            <wp:effectExtent l="0" t="0" r="0" b="0"/>
            <wp:docPr id="5" name="Imagen 5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" t="18977" r="10794" b="11979"/>
                    <a:stretch/>
                  </pic:blipFill>
                  <pic:spPr bwMode="auto">
                    <a:xfrm>
                      <a:off x="0" y="0"/>
                      <a:ext cx="2188244" cy="121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noProof/>
        </w:rPr>
        <w:drawing>
          <wp:inline distT="0" distB="0" distL="0" distR="0" wp14:anchorId="4ACDF4E4" wp14:editId="49676B46">
            <wp:extent cx="2849880" cy="1440180"/>
            <wp:effectExtent l="0" t="0" r="7620" b="7620"/>
            <wp:docPr id="6" name="Imagen 6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2" t="23426" r="26138" b="23867"/>
                    <a:stretch/>
                  </pic:blipFill>
                  <pic:spPr bwMode="auto">
                    <a:xfrm>
                      <a:off x="0" y="0"/>
                      <a:ext cx="28498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00708" w14:textId="3376AC0F" w:rsidR="00664416" w:rsidRDefault="00664416" w:rsidP="0066441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Ignacio Achurra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  <w:t>Aurora Delgado</w:t>
      </w:r>
    </w:p>
    <w:p w14:paraId="16AD5CE2" w14:textId="2C8CD25D" w:rsidR="00664416" w:rsidRDefault="00664416" w:rsidP="0066441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Distrito 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  <w:t>Distrito</w:t>
      </w:r>
      <w:r w:rsidR="00542264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24</w:t>
      </w:r>
    </w:p>
    <w:p w14:paraId="510FFDB8" w14:textId="6D8551B6" w:rsidR="00017D8E" w:rsidRDefault="00017D8E" w:rsidP="0066441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</w:p>
    <w:p w14:paraId="2E9C931A" w14:textId="30D697E4" w:rsidR="00017D8E" w:rsidRDefault="00017D8E" w:rsidP="0066441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>
        <w:rPr>
          <w:noProof/>
        </w:rPr>
        <w:lastRenderedPageBreak/>
        <w:drawing>
          <wp:inline distT="0" distB="0" distL="0" distR="0" wp14:anchorId="5ECB422D" wp14:editId="33B2D15D">
            <wp:extent cx="1577340" cy="1826525"/>
            <wp:effectExtent l="0" t="0" r="3810" b="2540"/>
            <wp:docPr id="7" name="Imagen 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9" t="18226" r="2105" b="3651"/>
                    <a:stretch/>
                  </pic:blipFill>
                  <pic:spPr bwMode="auto">
                    <a:xfrm>
                      <a:off x="0" y="0"/>
                      <a:ext cx="1583405" cy="183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noProof/>
        </w:rPr>
        <w:drawing>
          <wp:inline distT="0" distB="0" distL="0" distR="0" wp14:anchorId="0921321E" wp14:editId="43EBC4FA">
            <wp:extent cx="3589020" cy="1645920"/>
            <wp:effectExtent l="0" t="0" r="0" b="0"/>
            <wp:docPr id="8" name="Imagen 8" descr="Un dibujo de un pizarrón blan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 dibujo de un pizarrón blanc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6" t="37924" r="15683" b="11510"/>
                    <a:stretch/>
                  </pic:blipFill>
                  <pic:spPr bwMode="auto">
                    <a:xfrm>
                      <a:off x="0" y="0"/>
                      <a:ext cx="35890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205C9" w14:textId="03EAFD69" w:rsidR="00017D8E" w:rsidRDefault="00017D8E" w:rsidP="0066441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María José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Oyarzún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  <w:t>Damaris Abarca</w:t>
      </w:r>
    </w:p>
    <w:p w14:paraId="11BD62AA" w14:textId="0B369B8B" w:rsidR="008848F5" w:rsidRDefault="00017D8E" w:rsidP="008848F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Distrito 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  <w:t>Distrito 16</w:t>
      </w:r>
    </w:p>
    <w:p w14:paraId="48F9D71F" w14:textId="33BE9FDF" w:rsidR="000438A1" w:rsidRDefault="000438A1" w:rsidP="008848F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</w:p>
    <w:p w14:paraId="7F4504A0" w14:textId="15CF577A" w:rsidR="00DB6A4B" w:rsidRDefault="000438A1" w:rsidP="008848F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>
        <w:rPr>
          <w:noProof/>
        </w:rPr>
        <w:drawing>
          <wp:inline distT="0" distB="0" distL="0" distR="0" wp14:anchorId="5C69D6DF" wp14:editId="36A2580C">
            <wp:extent cx="1872586" cy="1422602"/>
            <wp:effectExtent l="0" t="3810" r="0" b="0"/>
            <wp:docPr id="9" name="Imagen 9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" t="36061" r="10317" b="13898"/>
                    <a:stretch/>
                  </pic:blipFill>
                  <pic:spPr bwMode="auto">
                    <a:xfrm rot="16200000">
                      <a:off x="0" y="0"/>
                      <a:ext cx="1886921" cy="143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>
        <w:rPr>
          <w:noProof/>
        </w:rPr>
        <w:drawing>
          <wp:inline distT="0" distB="0" distL="0" distR="0" wp14:anchorId="0216161B" wp14:editId="4E7B5E8D">
            <wp:extent cx="1587917" cy="1414461"/>
            <wp:effectExtent l="0" t="8573" r="4128" b="4127"/>
            <wp:docPr id="10" name="Imagen 10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4" t="18053" r="11972" b="42327"/>
                    <a:stretch/>
                  </pic:blipFill>
                  <pic:spPr bwMode="auto">
                    <a:xfrm rot="16200000">
                      <a:off x="0" y="0"/>
                      <a:ext cx="1604608" cy="142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6A4B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</w:p>
    <w:p w14:paraId="74212FBB" w14:textId="77777777" w:rsidR="00DB6A4B" w:rsidRPr="000438A1" w:rsidRDefault="00DB6A4B" w:rsidP="00DB6A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</w:pPr>
      <w:r w:rsidRPr="00043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Daniel Stingo</w:t>
      </w:r>
      <w:r w:rsidRPr="00043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ab/>
      </w:r>
      <w:r w:rsidRPr="00043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ab/>
      </w:r>
      <w:r w:rsidRPr="00043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ab/>
        <w:t>Beatriz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anchez</w:t>
      </w:r>
    </w:p>
    <w:p w14:paraId="38310581" w14:textId="00C21AF6" w:rsidR="00DB6A4B" w:rsidRPr="000438A1" w:rsidRDefault="00DB6A4B" w:rsidP="00DB6A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</w:pPr>
      <w:r w:rsidRPr="00043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Distrito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ab/>
        <w:t xml:space="preserve">Distrito </w:t>
      </w:r>
      <w:r w:rsidR="00A62EE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12</w:t>
      </w:r>
    </w:p>
    <w:p w14:paraId="4E5BA5C8" w14:textId="77777777" w:rsidR="00DB6A4B" w:rsidRDefault="00DB6A4B" w:rsidP="008848F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</w:p>
    <w:p w14:paraId="3307FF29" w14:textId="0A529BFB" w:rsidR="000438A1" w:rsidRDefault="00DB6A4B" w:rsidP="008848F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>
        <w:rPr>
          <w:noProof/>
        </w:rPr>
        <w:drawing>
          <wp:inline distT="0" distB="0" distL="0" distR="0" wp14:anchorId="7A557406" wp14:editId="735F7DEA">
            <wp:extent cx="2118360" cy="1193220"/>
            <wp:effectExtent l="0" t="0" r="0" b="6985"/>
            <wp:docPr id="11" name="Imagen 11" descr="Imagen que contiene refrigerador, pájaro, monitor, ga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agen que contiene refrigerador, pájaro, monitor, ga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9" t="41038" r="14053" b="35846"/>
                    <a:stretch/>
                  </pic:blipFill>
                  <pic:spPr bwMode="auto">
                    <a:xfrm>
                      <a:off x="0" y="0"/>
                      <a:ext cx="2140386" cy="120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 w:rsidR="00FD5E59">
        <w:rPr>
          <w:noProof/>
        </w:rPr>
        <w:drawing>
          <wp:inline distT="0" distB="0" distL="0" distR="0" wp14:anchorId="32E8ED95" wp14:editId="5EBF8FBA">
            <wp:extent cx="3032052" cy="1348740"/>
            <wp:effectExtent l="0" t="0" r="0" b="3810"/>
            <wp:docPr id="12" name="Imagen 1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7" t="27747" r="12151" b="25465"/>
                    <a:stretch/>
                  </pic:blipFill>
                  <pic:spPr bwMode="auto">
                    <a:xfrm>
                      <a:off x="0" y="0"/>
                      <a:ext cx="3044493" cy="135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E32D2" w14:textId="064F23DE" w:rsidR="008848F5" w:rsidRPr="00FD5E59" w:rsidRDefault="00DB6A4B" w:rsidP="00B30F9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 w:rsidRPr="00FD5E59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Christian Viera</w:t>
      </w:r>
      <w:r w:rsidR="00FD5E59" w:rsidRPr="00FD5E59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 w:rsidR="00FD5E59" w:rsidRPr="00FD5E59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 w:rsidR="00FD5E59" w:rsidRPr="00FD5E59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 w:rsidR="00FD5E59" w:rsidRPr="00FD5E59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  <w:t>Amaya Á</w:t>
      </w:r>
      <w:r w:rsidR="00FD5E59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lvez</w:t>
      </w:r>
    </w:p>
    <w:p w14:paraId="244C2610" w14:textId="251FA370" w:rsidR="00DB6A4B" w:rsidRDefault="00DB6A4B" w:rsidP="00B30F9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 w:rsidRPr="00FD5E59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Distrito 17</w:t>
      </w:r>
      <w:r w:rsidR="00FD5E59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 w:rsidR="00FD5E59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 w:rsidR="00FD5E59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 w:rsidR="00FD5E59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  <w:r w:rsidR="00FD5E59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  <w:t>Distrito 20</w:t>
      </w:r>
    </w:p>
    <w:p w14:paraId="49CDC479" w14:textId="75F7260D" w:rsidR="00FD5E59" w:rsidRDefault="00FD5E59" w:rsidP="00B30F9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</w:p>
    <w:p w14:paraId="25C9C8F2" w14:textId="4EE86493" w:rsidR="00FD5E59" w:rsidRDefault="00FD5E59" w:rsidP="00B30F9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noProof/>
        </w:rPr>
        <w:lastRenderedPageBreak/>
        <w:drawing>
          <wp:inline distT="0" distB="0" distL="0" distR="0" wp14:anchorId="1F070B07" wp14:editId="0E47D2F0">
            <wp:extent cx="2884900" cy="708660"/>
            <wp:effectExtent l="0" t="0" r="0" b="0"/>
            <wp:docPr id="13" name="Imagen 13" descr="Imagen que contiene Piza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que contiene Pizar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42" cy="71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31A" w:rsidRPr="00B5331A">
        <w:t xml:space="preserve"> </w:t>
      </w:r>
      <w:r w:rsidR="00B5331A">
        <w:rPr>
          <w:noProof/>
        </w:rPr>
        <w:drawing>
          <wp:inline distT="0" distB="0" distL="0" distR="0" wp14:anchorId="42DA5B8C" wp14:editId="023614D8">
            <wp:extent cx="2415540" cy="1522840"/>
            <wp:effectExtent l="0" t="0" r="3810" b="1270"/>
            <wp:docPr id="14" name="Imagen 1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0" t="25249" r="29124" b="29342"/>
                    <a:stretch/>
                  </pic:blipFill>
                  <pic:spPr bwMode="auto">
                    <a:xfrm>
                      <a:off x="0" y="0"/>
                      <a:ext cx="2418232" cy="152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A865D" w14:textId="106B0EB9" w:rsidR="00FD5E59" w:rsidRDefault="00FD5E59" w:rsidP="00B30F9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Fernando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>Atria</w:t>
      </w:r>
      <w:proofErr w:type="spellEnd"/>
      <w:r w:rsidR="00B5331A">
        <w:rPr>
          <w:rFonts w:ascii="Times New Roman" w:eastAsia="Times New Roman" w:hAnsi="Times New Roman" w:cs="Times New Roman"/>
          <w:sz w:val="24"/>
          <w:szCs w:val="24"/>
          <w:lang w:eastAsia="es-CL"/>
        </w:rPr>
        <w:tab/>
      </w:r>
      <w:r w:rsidR="00B5331A">
        <w:rPr>
          <w:rFonts w:ascii="Times New Roman" w:eastAsia="Times New Roman" w:hAnsi="Times New Roman" w:cs="Times New Roman"/>
          <w:sz w:val="24"/>
          <w:szCs w:val="24"/>
          <w:lang w:eastAsia="es-CL"/>
        </w:rPr>
        <w:tab/>
      </w:r>
      <w:r w:rsidR="00B5331A">
        <w:rPr>
          <w:rFonts w:ascii="Times New Roman" w:eastAsia="Times New Roman" w:hAnsi="Times New Roman" w:cs="Times New Roman"/>
          <w:sz w:val="24"/>
          <w:szCs w:val="24"/>
          <w:lang w:eastAsia="es-CL"/>
        </w:rPr>
        <w:tab/>
      </w:r>
      <w:r w:rsidR="00B5331A">
        <w:rPr>
          <w:rFonts w:ascii="Times New Roman" w:eastAsia="Times New Roman" w:hAnsi="Times New Roman" w:cs="Times New Roman"/>
          <w:sz w:val="24"/>
          <w:szCs w:val="24"/>
          <w:lang w:eastAsia="es-CL"/>
        </w:rPr>
        <w:tab/>
      </w:r>
      <w:r w:rsidR="00B5331A">
        <w:rPr>
          <w:rFonts w:ascii="Times New Roman" w:eastAsia="Times New Roman" w:hAnsi="Times New Roman" w:cs="Times New Roman"/>
          <w:sz w:val="24"/>
          <w:szCs w:val="24"/>
          <w:lang w:eastAsia="es-CL"/>
        </w:rPr>
        <w:tab/>
        <w:t>Tatiana Urrutia</w:t>
      </w:r>
    </w:p>
    <w:p w14:paraId="6FDA17B7" w14:textId="1BD34F4D" w:rsidR="00FD5E59" w:rsidRDefault="00FD5E59" w:rsidP="00B30F9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>Distrito 10</w:t>
      </w:r>
      <w:r w:rsidR="00B5331A">
        <w:rPr>
          <w:rFonts w:ascii="Times New Roman" w:eastAsia="Times New Roman" w:hAnsi="Times New Roman" w:cs="Times New Roman"/>
          <w:sz w:val="24"/>
          <w:szCs w:val="24"/>
          <w:lang w:eastAsia="es-CL"/>
        </w:rPr>
        <w:tab/>
      </w:r>
      <w:r w:rsidR="00B5331A">
        <w:rPr>
          <w:rFonts w:ascii="Times New Roman" w:eastAsia="Times New Roman" w:hAnsi="Times New Roman" w:cs="Times New Roman"/>
          <w:sz w:val="24"/>
          <w:szCs w:val="24"/>
          <w:lang w:eastAsia="es-CL"/>
        </w:rPr>
        <w:tab/>
      </w:r>
      <w:r w:rsidR="00B5331A">
        <w:rPr>
          <w:rFonts w:ascii="Times New Roman" w:eastAsia="Times New Roman" w:hAnsi="Times New Roman" w:cs="Times New Roman"/>
          <w:sz w:val="24"/>
          <w:szCs w:val="24"/>
          <w:lang w:eastAsia="es-CL"/>
        </w:rPr>
        <w:tab/>
      </w:r>
      <w:r w:rsidR="00B5331A">
        <w:rPr>
          <w:rFonts w:ascii="Times New Roman" w:eastAsia="Times New Roman" w:hAnsi="Times New Roman" w:cs="Times New Roman"/>
          <w:sz w:val="24"/>
          <w:szCs w:val="24"/>
          <w:lang w:eastAsia="es-CL"/>
        </w:rPr>
        <w:tab/>
      </w:r>
      <w:r w:rsidR="00B5331A">
        <w:rPr>
          <w:rFonts w:ascii="Times New Roman" w:eastAsia="Times New Roman" w:hAnsi="Times New Roman" w:cs="Times New Roman"/>
          <w:sz w:val="24"/>
          <w:szCs w:val="24"/>
          <w:lang w:eastAsia="es-CL"/>
        </w:rPr>
        <w:tab/>
      </w:r>
      <w:r w:rsidR="00B5331A">
        <w:rPr>
          <w:rFonts w:ascii="Times New Roman" w:eastAsia="Times New Roman" w:hAnsi="Times New Roman" w:cs="Times New Roman"/>
          <w:sz w:val="24"/>
          <w:szCs w:val="24"/>
          <w:lang w:eastAsia="es-CL"/>
        </w:rPr>
        <w:tab/>
        <w:t>Distrito 8</w:t>
      </w:r>
    </w:p>
    <w:p w14:paraId="149609C7" w14:textId="5B01D1BC" w:rsidR="00542264" w:rsidRDefault="00542264" w:rsidP="00B30F9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6FD80D35" w14:textId="250AAD89" w:rsidR="00542264" w:rsidRDefault="00542264" w:rsidP="00B30F9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542264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2777BB52" wp14:editId="025E27FF">
            <wp:extent cx="1731395" cy="162306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32" cy="162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ab/>
      </w:r>
      <w:r>
        <w:rPr>
          <w:noProof/>
        </w:rPr>
        <w:drawing>
          <wp:inline distT="0" distB="0" distL="0" distR="0" wp14:anchorId="7B8CB59B" wp14:editId="6EFCE6F2">
            <wp:extent cx="3436620" cy="975360"/>
            <wp:effectExtent l="0" t="0" r="0" b="0"/>
            <wp:docPr id="16" name="Imagen 16" descr="Un conjunto de letras blancas en un fondo blan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 conjunto de letras blancas en un fondo blanc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B1B0C" w14:textId="58F8FAC6" w:rsidR="00542264" w:rsidRDefault="00542264" w:rsidP="00B30F9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>Jennifer Mella</w:t>
      </w: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ab/>
        <w:t>Giovanna Roa</w:t>
      </w:r>
    </w:p>
    <w:p w14:paraId="09952DED" w14:textId="596D918F" w:rsidR="00542264" w:rsidRPr="00FD5E59" w:rsidRDefault="00542264" w:rsidP="00B30F9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>Distrito 5</w:t>
      </w: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ab/>
        <w:t>Distrito 10</w:t>
      </w:r>
    </w:p>
    <w:sectPr w:rsidR="00542264" w:rsidRPr="00FD5E59">
      <w:footerReference w:type="defaul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Christian Viera" w:date="2021-07-13T21:37:00Z" w:initials="CV">
    <w:p w14:paraId="06A4A01A" w14:textId="23D19B10" w:rsidR="00FD5E59" w:rsidRDefault="00FD5E59">
      <w:pPr>
        <w:pStyle w:val="Textocomentario"/>
      </w:pPr>
      <w:r>
        <w:rPr>
          <w:rStyle w:val="Refdecomentario"/>
        </w:rPr>
        <w:annotationRef/>
      </w:r>
      <w:r>
        <w:t>Se propone eliminar la referencia a los 30 días</w:t>
      </w:r>
    </w:p>
  </w:comment>
  <w:comment w:id="1" w:author="Christian Viera" w:date="2021-07-13T21:38:00Z" w:initials="CV">
    <w:p w14:paraId="2C08C1C1" w14:textId="2C3087B2" w:rsidR="00FD5E59" w:rsidRDefault="00FD5E59">
      <w:pPr>
        <w:pStyle w:val="Textocomentario"/>
      </w:pPr>
      <w:r>
        <w:rPr>
          <w:rStyle w:val="Refdecomentario"/>
        </w:rPr>
        <w:annotationRef/>
      </w:r>
      <w:r>
        <w:t>Se propone eliminar la palabra tres</w:t>
      </w:r>
    </w:p>
  </w:comment>
  <w:comment w:id="2" w:author="Christian Viera" w:date="2021-07-13T21:39:00Z" w:initials="CV">
    <w:p w14:paraId="6E15BBCC" w14:textId="4470A1BA" w:rsidR="00635E17" w:rsidRDefault="00635E17">
      <w:pPr>
        <w:pStyle w:val="Textocomentario"/>
      </w:pPr>
      <w:r>
        <w:rPr>
          <w:rStyle w:val="Refdecomentario"/>
        </w:rPr>
        <w:annotationRef/>
      </w:r>
      <w:r>
        <w:t>Redactamos: “</w:t>
      </w:r>
      <w:r w:rsidRPr="00635E1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respetando los principios de paridad, plurinacionalidad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  <w:comment w:id="3" w:author="Christian Viera" w:date="2021-07-13T21:40:00Z" w:initials="CV">
    <w:p w14:paraId="625721E1" w14:textId="199882A2" w:rsidR="00390C06" w:rsidRDefault="00390C06">
      <w:pPr>
        <w:pStyle w:val="Textocomentario"/>
      </w:pPr>
      <w:r>
        <w:rPr>
          <w:rStyle w:val="Refdecomentario"/>
        </w:rPr>
        <w:annotationRef/>
      </w:r>
      <w:r>
        <w:t>Agregamos: “</w:t>
      </w:r>
      <w:r w:rsidRPr="00390C06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las que serán dispuestas con antelación a la votación</w:t>
      </w:r>
      <w:r>
        <w:rPr>
          <w:rStyle w:val="Refdecomentario"/>
        </w:rPr>
        <w:annotationRef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  <w:comment w:id="4" w:author="Christian Viera" w:date="2021-07-13T21:41:00Z" w:initials="CV">
    <w:p w14:paraId="1D6F72B9" w14:textId="46BD2099" w:rsidR="00390C06" w:rsidRDefault="00390C06">
      <w:pPr>
        <w:pStyle w:val="Textocomentario"/>
      </w:pPr>
      <w:r>
        <w:rPr>
          <w:rStyle w:val="Refdecomentario"/>
        </w:rPr>
        <w:annotationRef/>
      </w:r>
      <w:r>
        <w:t>Para asegurar la paridad agregamos: “</w:t>
      </w:r>
      <w:r w:rsidRPr="00390C06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, uno para un hombre y otra para una mujer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  <w:comment w:id="5" w:author="Christian Viera" w:date="2021-07-13T21:42:00Z" w:initials="CV">
    <w:p w14:paraId="4B6825C6" w14:textId="137C43E4" w:rsidR="00390C06" w:rsidRPr="00390C06" w:rsidRDefault="00390C06" w:rsidP="00390C06">
      <w:pPr>
        <w:shd w:val="clear" w:color="auto" w:fill="FFFFFF"/>
        <w:tabs>
          <w:tab w:val="left" w:pos="284"/>
        </w:tabs>
        <w:spacing w:after="0" w:line="276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>
        <w:rPr>
          <w:rStyle w:val="Refdecomentario"/>
        </w:rPr>
        <w:annotationRef/>
      </w:r>
      <w:r>
        <w:t>Para garantizar plurinacionalidad, agregamos: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Cada comisión contará con al menos un escaño reservado a pueblos originarios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”.</w:t>
      </w:r>
    </w:p>
  </w:comment>
  <w:comment w:id="6" w:author="Christian Viera" w:date="2021-07-13T21:44:00Z" w:initials="CV">
    <w:p w14:paraId="411E87DB" w14:textId="17087935" w:rsidR="00BC02B5" w:rsidRDefault="00BC02B5">
      <w:pPr>
        <w:pStyle w:val="Textocomentario"/>
      </w:pPr>
      <w:r>
        <w:rPr>
          <w:rStyle w:val="Refdecomentario"/>
        </w:rPr>
        <w:annotationRef/>
      </w:r>
      <w:r>
        <w:t>Nueva propuesta de redacción: “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Las comisiones se constituirán una vez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certificada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la elección por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el ministro de fe y 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la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mesa directiva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  <w:comment w:id="7" w:author="Christian Viera" w:date="2021-07-13T21:45:00Z" w:initials="CV">
    <w:p w14:paraId="349A8E4C" w14:textId="2CA799C0" w:rsidR="00BC02B5" w:rsidRDefault="00BC02B5">
      <w:pPr>
        <w:pStyle w:val="Textocomentario"/>
      </w:pPr>
      <w:r>
        <w:rPr>
          <w:rStyle w:val="Refdecomentario"/>
        </w:rPr>
        <w:annotationRef/>
      </w:r>
      <w:r>
        <w:t>Agregamos: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distinta de la metropolitana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  <w:comment w:id="8" w:author="Christian Viera" w:date="2021-07-13T21:46:00Z" w:initials="CV">
    <w:p w14:paraId="5DF74F50" w14:textId="4371E53C" w:rsidR="00BC02B5" w:rsidRDefault="00BC02B5">
      <w:pPr>
        <w:pStyle w:val="Textocomentario"/>
      </w:pPr>
      <w:r>
        <w:rPr>
          <w:rStyle w:val="Refdecomentario"/>
        </w:rPr>
        <w:annotationRef/>
      </w:r>
      <w:r>
        <w:t>Cambiar verbo: “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ser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  <w:comment w:id="9" w:author="Christian Viera" w:date="2021-07-13T21:47:00Z" w:initials="CV">
    <w:p w14:paraId="5CE3CDF2" w14:textId="38F21392" w:rsidR="00BC02B5" w:rsidRDefault="00BC02B5">
      <w:pPr>
        <w:pStyle w:val="Textocomentario"/>
      </w:pPr>
      <w:r>
        <w:rPr>
          <w:rStyle w:val="Refdecomentario"/>
        </w:rPr>
        <w:annotationRef/>
      </w:r>
      <w:r>
        <w:t>Cambio de plazo¨</w:t>
      </w:r>
      <w:r w:rsidRPr="00BC02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Deberá abrir un plazo razonable de no más de 5 días para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  <w:comment w:id="10" w:author="Christian Viera" w:date="2021-07-13T21:48:00Z" w:initials="CV">
    <w:p w14:paraId="7695A626" w14:textId="6C1D76E4" w:rsidR="00BC02B5" w:rsidRDefault="00BC02B5">
      <w:pPr>
        <w:pStyle w:val="Textocomentario"/>
      </w:pPr>
      <w:r>
        <w:rPr>
          <w:rStyle w:val="Refdecomentario"/>
        </w:rPr>
        <w:annotationRef/>
      </w:r>
      <w:r>
        <w:rPr>
          <w:rStyle w:val="Refdecomentario"/>
        </w:rPr>
        <w:t>Cambiar por: “</w:t>
      </w:r>
      <w:r w:rsidRPr="00BC02B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comunidades de los pueblos originarios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  <w:comment w:id="11" w:author="Christian Viera" w:date="2021-07-13T21:50:00Z" w:initials="CV">
    <w:p w14:paraId="4454A285" w14:textId="4A904F3F" w:rsidR="004F4945" w:rsidRDefault="004F4945">
      <w:pPr>
        <w:pStyle w:val="Textocomentario"/>
      </w:pPr>
      <w:r>
        <w:rPr>
          <w:rStyle w:val="Refdecomentario"/>
        </w:rPr>
        <w:annotationRef/>
      </w:r>
      <w:r>
        <w:t>Nueva propuesta: “</w:t>
      </w:r>
      <w:r w:rsidRPr="004F49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La comisión tendrá la facultad de determinar la prelación y pertinencia de las organizaciones que soliciten audiencia pública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  <w:comment w:id="12" w:author="Christian Viera" w:date="2021-07-13T21:51:00Z" w:initials="CV">
    <w:p w14:paraId="32F7FED2" w14:textId="7FF194B2" w:rsidR="004F4945" w:rsidRDefault="004F4945">
      <w:pPr>
        <w:pStyle w:val="Textocomentario"/>
      </w:pPr>
      <w:r>
        <w:rPr>
          <w:rStyle w:val="Refdecomentario"/>
        </w:rPr>
        <w:annotationRef/>
      </w:r>
      <w:r>
        <w:t xml:space="preserve">Eliminamos “que colabore son sistematización, </w:t>
      </w:r>
      <w:proofErr w:type="spellStart"/>
      <w:r>
        <w:t>etc</w:t>
      </w:r>
      <w:proofErr w:type="spellEnd"/>
      <w:r>
        <w:t>”</w:t>
      </w:r>
    </w:p>
  </w:comment>
  <w:comment w:id="13" w:author="Christian Viera" w:date="2021-07-13T21:52:00Z" w:initials="CV">
    <w:p w14:paraId="744F3792" w14:textId="46221CF3" w:rsidR="004F4945" w:rsidRDefault="004F4945">
      <w:pPr>
        <w:pStyle w:val="Textocomentario"/>
      </w:pPr>
      <w:r>
        <w:rPr>
          <w:rStyle w:val="Refdecomentario"/>
        </w:rPr>
        <w:annotationRef/>
      </w:r>
      <w:r>
        <w:t xml:space="preserve">Plazo: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2</w:t>
      </w:r>
      <w:r w:rsidRPr="00384E81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días</w:t>
      </w:r>
    </w:p>
  </w:comment>
  <w:comment w:id="14" w:author="Christian Viera" w:date="2021-07-13T21:53:00Z" w:initials="CV">
    <w:p w14:paraId="2B2BD64A" w14:textId="35EE525B" w:rsidR="004F4945" w:rsidRDefault="004F4945">
      <w:pPr>
        <w:pStyle w:val="Textocomentario"/>
      </w:pPr>
      <w:r>
        <w:rPr>
          <w:rStyle w:val="Refdecomentario"/>
        </w:rPr>
        <w:annotationRef/>
      </w:r>
      <w:r>
        <w:t>en</w:t>
      </w:r>
    </w:p>
  </w:comment>
  <w:comment w:id="15" w:author="Christian Viera" w:date="2021-07-13T21:53:00Z" w:initials="CV">
    <w:p w14:paraId="4E01E28B" w14:textId="31397EA8" w:rsidR="004F4945" w:rsidRDefault="004F4945">
      <w:pPr>
        <w:pStyle w:val="Textocomentario"/>
      </w:pPr>
      <w:r>
        <w:rPr>
          <w:rStyle w:val="Refdecomentario"/>
        </w:rPr>
        <w:annotationRef/>
      </w:r>
      <w:r>
        <w:t xml:space="preserve">cambio plazo: </w:t>
      </w:r>
      <w:r w:rsidRPr="004F49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>48 horas</w:t>
      </w:r>
    </w:p>
  </w:comment>
  <w:comment w:id="16" w:author="Christian Viera" w:date="2021-07-13T21:55:00Z" w:initials="CV">
    <w:p w14:paraId="6E0CAB87" w14:textId="195F64EB" w:rsidR="004F4945" w:rsidRDefault="004F4945">
      <w:pPr>
        <w:pStyle w:val="Textocomentario"/>
      </w:pPr>
      <w:r>
        <w:rPr>
          <w:rStyle w:val="Refdecomentario"/>
        </w:rPr>
        <w:annotationRef/>
      </w:r>
      <w:r>
        <w:t>Cambiar redacción: “</w:t>
      </w:r>
      <w:r w:rsidRPr="00393093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sin perjuicio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de las normas y reglamento que requieran un quorum superior.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  <w:comment w:id="17" w:author="Christian Viera" w:date="2021-07-13T21:56:00Z" w:initials="CV">
    <w:p w14:paraId="512FE941" w14:textId="45A8A74E" w:rsidR="004F4945" w:rsidRDefault="004F4945">
      <w:pPr>
        <w:pStyle w:val="Textocomentario"/>
      </w:pPr>
      <w:r>
        <w:rPr>
          <w:rStyle w:val="Refdecomentario"/>
        </w:rPr>
        <w:annotationRef/>
      </w:r>
      <w:r>
        <w:t>Simplificar redacción: “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La Comisión de Presupuestos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y 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Administración Interior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tendrá los siguientes objetivos: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  <w:comment w:id="18" w:author="Christian Viera" w:date="2021-07-13T21:57:00Z" w:initials="CV">
    <w:p w14:paraId="771E6C75" w14:textId="77777777" w:rsidR="00A06F22" w:rsidRPr="00144D92" w:rsidRDefault="00A06F22" w:rsidP="00A06F22">
      <w:pPr>
        <w:pStyle w:val="Prrafodelista"/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Style w:val="Refdecomentario"/>
        </w:rPr>
        <w:annotationRef/>
      </w:r>
      <w:r>
        <w:t>Agregar letra b: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Proponer un diseño de asignaciones y gasto de personal, atendiendo criterios de equidad territorial.</w:t>
      </w:r>
    </w:p>
    <w:p w14:paraId="4728A0E3" w14:textId="66A02F7E" w:rsidR="00A06F22" w:rsidRDefault="00A06F22">
      <w:pPr>
        <w:pStyle w:val="Textocomentario"/>
      </w:pPr>
      <w:r>
        <w:t>“</w:t>
      </w:r>
    </w:p>
  </w:comment>
  <w:comment w:id="19" w:author="Christian Viera" w:date="2021-07-13T21:58:00Z" w:initials="CV">
    <w:p w14:paraId="07426656" w14:textId="3F859BEC" w:rsidR="00A06F22" w:rsidRDefault="00A06F22">
      <w:pPr>
        <w:pStyle w:val="Textocomentario"/>
      </w:pPr>
      <w:r>
        <w:rPr>
          <w:rStyle w:val="Refdecomentario"/>
        </w:rPr>
        <w:annotationRef/>
      </w:r>
      <w:r>
        <w:t>Agregar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y funcionarias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  <w:comment w:id="20" w:author="Christian Viera" w:date="2021-07-13T21:58:00Z" w:initials="CV">
    <w:p w14:paraId="0FBC4667" w14:textId="4E27E7AC" w:rsidR="00A06F22" w:rsidRPr="00A06F22" w:rsidRDefault="00A06F22" w:rsidP="00A06F22">
      <w:pPr>
        <w:pStyle w:val="Prrafodelista"/>
        <w:numPr>
          <w:ilvl w:val="0"/>
          <w:numId w:val="1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Style w:val="Refdecomentario"/>
        </w:rPr>
        <w:annotationRef/>
      </w:r>
      <w:r>
        <w:t>Agregar: Q”</w:t>
      </w:r>
      <w:r w:rsidRPr="00A06F2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Debe relacionarse y ser contraparte de la secretaría administrativa radicada en SEGPRES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  <w:comment w:id="21" w:author="Christian Viera" w:date="2021-07-13T21:59:00Z" w:initials="CV">
    <w:p w14:paraId="5B8B05C5" w14:textId="0805D5A5" w:rsidR="009E253C" w:rsidRPr="009E253C" w:rsidRDefault="009E253C" w:rsidP="009E253C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Style w:val="Refdecomentario"/>
        </w:rPr>
        <w:annotationRef/>
      </w:r>
      <w:r>
        <w:t>Cambiar redacción: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La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Comisión deberá analizar y resolver los asuntos internos propios del funcionamiento de la Convención, con las siguientes facultades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  <w:comment w:id="22" w:author="Christian Viera" w:date="2021-07-13T22:00:00Z" w:initials="CV">
    <w:p w14:paraId="1B5E6F93" w14:textId="1EED7C78" w:rsidR="009D3FFC" w:rsidRDefault="009D3FFC">
      <w:pPr>
        <w:pStyle w:val="Textocomentario"/>
      </w:pPr>
      <w:r>
        <w:rPr>
          <w:rStyle w:val="Refdecomentario"/>
        </w:rPr>
        <w:annotationRef/>
      </w:r>
      <w:r>
        <w:t>III.</w:t>
      </w:r>
    </w:p>
  </w:comment>
  <w:comment w:id="23" w:author="Christian Viera" w:date="2021-07-13T22:00:00Z" w:initials="CV">
    <w:p w14:paraId="11DD6D94" w14:textId="287EC21A" w:rsidR="009D3FFC" w:rsidRDefault="009D3FFC">
      <w:pPr>
        <w:pStyle w:val="Textocomentario"/>
      </w:pPr>
      <w:r>
        <w:rPr>
          <w:rStyle w:val="Refdecomentario"/>
        </w:rPr>
        <w:annotationRef/>
      </w:r>
      <w:r>
        <w:t>Cambiar plazo: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2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  <w:comment w:id="24" w:author="Christian Viera" w:date="2021-07-13T22:01:00Z" w:initials="CV">
    <w:p w14:paraId="285587B7" w14:textId="223CD0FC" w:rsidR="009D3FFC" w:rsidRDefault="009D3FFC">
      <w:pPr>
        <w:pStyle w:val="Textocomentario"/>
      </w:pPr>
      <w:r>
        <w:rPr>
          <w:rStyle w:val="Refdecomentario"/>
        </w:rPr>
        <w:annotationRef/>
      </w:r>
      <w:r>
        <w:t>Agregar “orgánico”</w:t>
      </w:r>
    </w:p>
  </w:comment>
  <w:comment w:id="25" w:author="Christian Viera" w:date="2021-07-13T22:01:00Z" w:initials="CV">
    <w:p w14:paraId="7BA699B9" w14:textId="385949FF" w:rsidR="009D3FFC" w:rsidRDefault="009D3FFC">
      <w:pPr>
        <w:pStyle w:val="Textocomentario"/>
      </w:pPr>
      <w:r>
        <w:rPr>
          <w:rStyle w:val="Refdecomentario"/>
        </w:rPr>
        <w:annotationRef/>
      </w:r>
      <w:r>
        <w:t>Modificar: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que considere al menos los siguientes contenidos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”.</w:t>
      </w:r>
    </w:p>
  </w:comment>
  <w:comment w:id="26" w:author="Christian Viera" w:date="2021-07-13T22:02:00Z" w:initials="CV">
    <w:p w14:paraId="68B64298" w14:textId="425EDA9C" w:rsidR="009D3FFC" w:rsidRDefault="009D3FFC">
      <w:pPr>
        <w:pStyle w:val="Textocomentario"/>
      </w:pPr>
      <w:r>
        <w:rPr>
          <w:rStyle w:val="Refdecomentario"/>
        </w:rPr>
        <w:annotationRef/>
      </w:r>
      <w:r>
        <w:t>Cambiar por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competencias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  <w:comment w:id="27" w:author="Christian Viera" w:date="2021-07-13T22:02:00Z" w:initials="CV">
    <w:p w14:paraId="25121CAC" w14:textId="36AB1951" w:rsidR="009D3FFC" w:rsidRDefault="009D3FFC">
      <w:pPr>
        <w:pStyle w:val="Textocomentario"/>
      </w:pPr>
      <w:r>
        <w:rPr>
          <w:rStyle w:val="Refdecomentario"/>
        </w:rPr>
        <w:annotationRef/>
      </w:r>
      <w:r>
        <w:t>Agregar: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de las y los convencionales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  <w:comment w:id="28" w:author="Christian Viera" w:date="2021-07-13T22:03:00Z" w:initials="CV">
    <w:p w14:paraId="49F2AD06" w14:textId="16F0EAB8" w:rsidR="009D3FFC" w:rsidRDefault="009D3FFC">
      <w:pPr>
        <w:pStyle w:val="Textocomentario"/>
      </w:pPr>
      <w:r>
        <w:rPr>
          <w:rStyle w:val="Refdecomentario"/>
        </w:rPr>
        <w:annotationRef/>
      </w:r>
      <w:r>
        <w:t>Cambiar: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estructura y funciones de la </w:t>
      </w:r>
      <w:r w:rsidRPr="00144D92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secretaría técnica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  <w:comment w:id="29" w:author="Christian Viera" w:date="2021-07-13T22:03:00Z" w:initials="CV">
    <w:p w14:paraId="085181CC" w14:textId="4017D4E6" w:rsidR="009D3FFC" w:rsidRDefault="009D3FFC">
      <w:pPr>
        <w:pStyle w:val="Textocomentario"/>
      </w:pPr>
      <w:r>
        <w:rPr>
          <w:rStyle w:val="Refdecomentario"/>
        </w:rPr>
        <w:annotationRef/>
      </w:r>
      <w:r>
        <w:t>Agregar: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y las demás que sean necesarias para el debido funcionamiento de la convención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  <w:comment w:id="30" w:author="Christian Viera" w:date="2021-07-13T22:04:00Z" w:initials="CV">
    <w:p w14:paraId="0693CF7C" w14:textId="179AA4AB" w:rsidR="009D3FFC" w:rsidRDefault="009D3FFC">
      <w:pPr>
        <w:pStyle w:val="Textocomentario"/>
      </w:pPr>
      <w:r>
        <w:rPr>
          <w:rStyle w:val="Refdecomentario"/>
        </w:rPr>
        <w:annotationRef/>
      </w:r>
      <w:proofErr w:type="spellStart"/>
      <w:r>
        <w:t>iv</w:t>
      </w:r>
      <w:proofErr w:type="spellEnd"/>
      <w:r>
        <w:t>.</w:t>
      </w:r>
    </w:p>
  </w:comment>
  <w:comment w:id="31" w:author="Christian Viera" w:date="2021-07-13T22:05:00Z" w:initials="CV">
    <w:p w14:paraId="7990B2EC" w14:textId="7B5DBC4F" w:rsidR="006C4824" w:rsidRDefault="006C4824">
      <w:pPr>
        <w:pStyle w:val="Textocomentario"/>
      </w:pPr>
      <w:r>
        <w:rPr>
          <w:rStyle w:val="Refdecomentario"/>
        </w:rPr>
        <w:annotationRef/>
      </w:r>
      <w:r>
        <w:t>reemplazar puntos y coma por comas.</w:t>
      </w:r>
    </w:p>
  </w:comment>
  <w:comment w:id="32" w:author="Christian Viera" w:date="2021-07-13T22:05:00Z" w:initials="CV">
    <w:p w14:paraId="7812B2A4" w14:textId="4AB89848" w:rsidR="006C4824" w:rsidRDefault="006C4824">
      <w:pPr>
        <w:pStyle w:val="Textocomentario"/>
      </w:pPr>
      <w:r>
        <w:rPr>
          <w:rStyle w:val="Refdecomentario"/>
        </w:rPr>
        <w:annotationRef/>
      </w:r>
      <w:r>
        <w:t>Nueva propuesta de redacción: “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de probidad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, 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transparencia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y regulación de conflicto de interés 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en el ejercicio del cargo</w:t>
      </w:r>
      <w:r>
        <w:rPr>
          <w:rStyle w:val="Refdecomentario"/>
        </w:rPr>
        <w:annotationRef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  <w:comment w:id="33" w:author="Christian Viera" w:date="2021-07-13T22:06:00Z" w:initials="CV">
    <w:p w14:paraId="3251CBB1" w14:textId="77777777" w:rsidR="006C4824" w:rsidRDefault="006C4824" w:rsidP="006C4824">
      <w:pPr>
        <w:shd w:val="clear" w:color="auto" w:fill="FFFFFF"/>
        <w:spacing w:after="0" w:line="276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>
        <w:rPr>
          <w:rStyle w:val="Refdecomentario"/>
        </w:rPr>
        <w:annotationRef/>
      </w:r>
      <w:r>
        <w:t>Nueva redacción: “</w:t>
      </w:r>
      <w:r w:rsidRPr="00144D92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c. 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Proponer un presupuesto para estos objetivos.</w:t>
      </w:r>
    </w:p>
    <w:p w14:paraId="7CB15E86" w14:textId="4A929D5E" w:rsidR="006C4824" w:rsidRDefault="006C4824">
      <w:pPr>
        <w:pStyle w:val="Textocomentario"/>
      </w:pPr>
      <w:r>
        <w:t>“</w:t>
      </w:r>
    </w:p>
  </w:comment>
  <w:comment w:id="34" w:author="Christian Viera" w:date="2021-07-13T22:07:00Z" w:initials="CV">
    <w:p w14:paraId="05A0CD94" w14:textId="382A7AD2" w:rsidR="00E932E1" w:rsidRDefault="00E932E1">
      <w:pPr>
        <w:pStyle w:val="Textocomentario"/>
      </w:pPr>
      <w:r>
        <w:rPr>
          <w:rStyle w:val="Refdecomentario"/>
        </w:rPr>
        <w:annotationRef/>
      </w:r>
      <w:r>
        <w:t>Reemplazar éste por “el”</w:t>
      </w:r>
    </w:p>
  </w:comment>
  <w:comment w:id="35" w:author="Christian Viera" w:date="2021-07-13T22:08:00Z" w:initials="CV">
    <w:p w14:paraId="50AAD09F" w14:textId="48837E71" w:rsidR="00E932E1" w:rsidRDefault="00E932E1">
      <w:pPr>
        <w:pStyle w:val="Textocomentario"/>
      </w:pPr>
      <w:r>
        <w:rPr>
          <w:rStyle w:val="Refdecomentario"/>
        </w:rPr>
        <w:annotationRef/>
      </w:r>
      <w:r>
        <w:t>Nueva redacción y en vez de terna, quina: “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cada repartición pública propondrá una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quina</w:t>
      </w:r>
      <w:r w:rsidRPr="00486FB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a la Presidencia,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  <w:comment w:id="36" w:author="Christian Viera" w:date="2021-07-13T22:09:00Z" w:initials="CV">
    <w:p w14:paraId="3B3ACF7B" w14:textId="70885B25" w:rsidR="00E932E1" w:rsidRDefault="00E932E1">
      <w:pPr>
        <w:pStyle w:val="Textocomentario"/>
      </w:pPr>
      <w:r>
        <w:rPr>
          <w:rStyle w:val="Refdecomentario"/>
        </w:rPr>
        <w:annotationRef/>
      </w:r>
      <w:r>
        <w:t>Agregar plazo¨”</w:t>
      </w:r>
      <w:r w:rsidRPr="00E932E1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en el plazo máximo de 5 días desde que fuesen requeridos,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  <w:comment w:id="37" w:author="Christian Viera" w:date="2021-07-13T22:09:00Z" w:initials="CV">
    <w:p w14:paraId="669AC0AF" w14:textId="253918F9" w:rsidR="00186312" w:rsidRDefault="00186312">
      <w:pPr>
        <w:pStyle w:val="Textocomentario"/>
      </w:pPr>
      <w:r>
        <w:rPr>
          <w:rStyle w:val="Refdecomentario"/>
        </w:rPr>
        <w:annotationRef/>
      </w:r>
      <w:r>
        <w:t>Cambiar terna por quina.</w:t>
      </w:r>
    </w:p>
  </w:comment>
  <w:comment w:id="38" w:author="Christian Viera" w:date="2021-07-13T22:10:00Z" w:initials="CV">
    <w:p w14:paraId="7C2A5DDF" w14:textId="433929A2" w:rsidR="00186312" w:rsidRPr="00186312" w:rsidRDefault="00186312" w:rsidP="0018631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Style w:val="Refdecomentario"/>
        </w:rPr>
        <w:annotationRef/>
      </w:r>
      <w:r>
        <w:t>Agregar: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La quina deberá considerar candidatos de ambos géneros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”.</w:t>
      </w:r>
    </w:p>
  </w:comment>
  <w:comment w:id="39" w:author="Christian Viera" w:date="2021-07-13T22:10:00Z" w:initials="CV">
    <w:p w14:paraId="616D01C0" w14:textId="210B3257" w:rsidR="00B5331A" w:rsidRPr="00B5331A" w:rsidRDefault="00B5331A">
      <w:pPr>
        <w:pStyle w:val="Textocomentario"/>
      </w:pPr>
      <w:r>
        <w:rPr>
          <w:rStyle w:val="Refdecomentario"/>
        </w:rPr>
        <w:annotationRef/>
      </w:r>
      <w:r>
        <w:t xml:space="preserve">Eliminar referencia al </w:t>
      </w:r>
      <w:r>
        <w:rPr>
          <w:i/>
          <w:iCs/>
        </w:rPr>
        <w:t>ad honorem</w:t>
      </w:r>
      <w:r>
        <w:t>, porque pueden estar en comisión de servicios.</w:t>
      </w:r>
    </w:p>
  </w:comment>
  <w:comment w:id="40" w:author="Christian Viera" w:date="2021-07-13T22:11:00Z" w:initials="CV">
    <w:p w14:paraId="427DFE9F" w14:textId="4C237A88" w:rsidR="00B5331A" w:rsidRPr="00B5331A" w:rsidRDefault="00B5331A" w:rsidP="00B5331A">
      <w:pPr>
        <w:pStyle w:val="Prrafodelista"/>
        <w:numPr>
          <w:ilvl w:val="0"/>
          <w:numId w:val="1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>
        <w:rPr>
          <w:rStyle w:val="Refdecomentario"/>
        </w:rPr>
        <w:annotationRef/>
      </w:r>
      <w:r>
        <w:t>Agregar este número 3 final: “</w:t>
      </w:r>
      <w:r w:rsidRPr="00664416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La mesa directiva tendrá facultades para proponer la interpretación o armonización necesaria al trabajo de las tres comisiones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”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06A4A01A" w15:done="0"/>
  <w15:commentEx w15:paraId="2C08C1C1" w15:done="0"/>
  <w15:commentEx w15:paraId="6E15BBCC" w15:done="0"/>
  <w15:commentEx w15:paraId="625721E1" w15:done="0"/>
  <w15:commentEx w15:paraId="1D6F72B9" w15:done="0"/>
  <w15:commentEx w15:paraId="4B6825C6" w15:done="0"/>
  <w15:commentEx w15:paraId="411E87DB" w15:done="0"/>
  <w15:commentEx w15:paraId="349A8E4C" w15:done="0"/>
  <w15:commentEx w15:paraId="5DF74F50" w15:done="0"/>
  <w15:commentEx w15:paraId="5CE3CDF2" w15:done="0"/>
  <w15:commentEx w15:paraId="7695A626" w15:done="0"/>
  <w15:commentEx w15:paraId="4454A285" w15:done="0"/>
  <w15:commentEx w15:paraId="32F7FED2" w15:done="0"/>
  <w15:commentEx w15:paraId="744F3792" w15:done="0"/>
  <w15:commentEx w15:paraId="2B2BD64A" w15:done="0"/>
  <w15:commentEx w15:paraId="4E01E28B" w15:done="0"/>
  <w15:commentEx w15:paraId="6E0CAB87" w15:done="0"/>
  <w15:commentEx w15:paraId="512FE941" w15:done="0"/>
  <w15:commentEx w15:paraId="4728A0E3" w15:done="0"/>
  <w15:commentEx w15:paraId="07426656" w15:done="0"/>
  <w15:commentEx w15:paraId="0FBC4667" w15:done="0"/>
  <w15:commentEx w15:paraId="5B8B05C5" w15:done="0"/>
  <w15:commentEx w15:paraId="1B5E6F93" w15:done="0"/>
  <w15:commentEx w15:paraId="11DD6D94" w15:done="0"/>
  <w15:commentEx w15:paraId="285587B7" w15:done="0"/>
  <w15:commentEx w15:paraId="7BA699B9" w15:done="0"/>
  <w15:commentEx w15:paraId="68B64298" w15:done="0"/>
  <w15:commentEx w15:paraId="25121CAC" w15:done="0"/>
  <w15:commentEx w15:paraId="49F2AD06" w15:done="0"/>
  <w15:commentEx w15:paraId="085181CC" w15:done="0"/>
  <w15:commentEx w15:paraId="0693CF7C" w15:done="0"/>
  <w15:commentEx w15:paraId="7990B2EC" w15:done="0"/>
  <w15:commentEx w15:paraId="7812B2A4" w15:done="0"/>
  <w15:commentEx w15:paraId="7CB15E86" w15:done="0"/>
  <w15:commentEx w15:paraId="05A0CD94" w15:done="0"/>
  <w15:commentEx w15:paraId="50AAD09F" w15:done="0"/>
  <w15:commentEx w15:paraId="3B3ACF7B" w15:done="0"/>
  <w15:commentEx w15:paraId="669AC0AF" w15:done="0"/>
  <w15:commentEx w15:paraId="7C2A5DDF" w15:done="0"/>
  <w15:commentEx w15:paraId="616D01C0" w15:done="0"/>
  <w15:commentEx w15:paraId="427DFE9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988621" w16cex:dateUtc="2021-07-14T01:37:00Z"/>
  <w16cex:commentExtensible w16cex:durableId="2498864E" w16cex:dateUtc="2021-07-14T01:38:00Z"/>
  <w16cex:commentExtensible w16cex:durableId="24988692" w16cex:dateUtc="2021-07-14T01:39:00Z"/>
  <w16cex:commentExtensible w16cex:durableId="249886D8" w16cex:dateUtc="2021-07-14T01:40:00Z"/>
  <w16cex:commentExtensible w16cex:durableId="24988713" w16cex:dateUtc="2021-07-14T01:41:00Z"/>
  <w16cex:commentExtensible w16cex:durableId="24988731" w16cex:dateUtc="2021-07-14T01:42:00Z"/>
  <w16cex:commentExtensible w16cex:durableId="249887BC" w16cex:dateUtc="2021-07-14T01:44:00Z"/>
  <w16cex:commentExtensible w16cex:durableId="249887F6" w16cex:dateUtc="2021-07-14T01:45:00Z"/>
  <w16cex:commentExtensible w16cex:durableId="24988847" w16cex:dateUtc="2021-07-14T01:46:00Z"/>
  <w16cex:commentExtensible w16cex:durableId="2498888F" w16cex:dateUtc="2021-07-14T01:47:00Z"/>
  <w16cex:commentExtensible w16cex:durableId="249888BC" w16cex:dateUtc="2021-07-14T01:48:00Z"/>
  <w16cex:commentExtensible w16cex:durableId="24988930" w16cex:dateUtc="2021-07-14T01:50:00Z"/>
  <w16cex:commentExtensible w16cex:durableId="24988969" w16cex:dateUtc="2021-07-14T01:51:00Z"/>
  <w16cex:commentExtensible w16cex:durableId="24988989" w16cex:dateUtc="2021-07-14T01:52:00Z"/>
  <w16cex:commentExtensible w16cex:durableId="249889C4" w16cex:dateUtc="2021-07-14T01:53:00Z"/>
  <w16cex:commentExtensible w16cex:durableId="249889DF" w16cex:dateUtc="2021-07-14T01:53:00Z"/>
  <w16cex:commentExtensible w16cex:durableId="24988A6A" w16cex:dateUtc="2021-07-14T01:55:00Z"/>
  <w16cex:commentExtensible w16cex:durableId="24988A92" w16cex:dateUtc="2021-07-14T01:56:00Z"/>
  <w16cex:commentExtensible w16cex:durableId="24988AD2" w16cex:dateUtc="2021-07-14T01:57:00Z"/>
  <w16cex:commentExtensible w16cex:durableId="24988B07" w16cex:dateUtc="2021-07-14T01:58:00Z"/>
  <w16cex:commentExtensible w16cex:durableId="24988B21" w16cex:dateUtc="2021-07-14T01:58:00Z"/>
  <w16cex:commentExtensible w16cex:durableId="24988B57" w16cex:dateUtc="2021-07-14T01:59:00Z"/>
  <w16cex:commentExtensible w16cex:durableId="24988B7E" w16cex:dateUtc="2021-07-14T02:00:00Z"/>
  <w16cex:commentExtensible w16cex:durableId="24988B93" w16cex:dateUtc="2021-07-14T02:00:00Z"/>
  <w16cex:commentExtensible w16cex:durableId="24988BAB" w16cex:dateUtc="2021-07-14T02:01:00Z"/>
  <w16cex:commentExtensible w16cex:durableId="24988BC5" w16cex:dateUtc="2021-07-14T02:01:00Z"/>
  <w16cex:commentExtensible w16cex:durableId="24988BDE" w16cex:dateUtc="2021-07-14T02:02:00Z"/>
  <w16cex:commentExtensible w16cex:durableId="24988BFB" w16cex:dateUtc="2021-07-14T02:02:00Z"/>
  <w16cex:commentExtensible w16cex:durableId="24988C2F" w16cex:dateUtc="2021-07-14T02:03:00Z"/>
  <w16cex:commentExtensible w16cex:durableId="24988C42" w16cex:dateUtc="2021-07-14T02:03:00Z"/>
  <w16cex:commentExtensible w16cex:durableId="24988C51" w16cex:dateUtc="2021-07-14T02:04:00Z"/>
  <w16cex:commentExtensible w16cex:durableId="24988C91" w16cex:dateUtc="2021-07-14T02:05:00Z"/>
  <w16cex:commentExtensible w16cex:durableId="24988CBB" w16cex:dateUtc="2021-07-14T02:05:00Z"/>
  <w16cex:commentExtensible w16cex:durableId="24988CCF" w16cex:dateUtc="2021-07-14T02:06:00Z"/>
  <w16cex:commentExtensible w16cex:durableId="24988D11" w16cex:dateUtc="2021-07-14T02:07:00Z"/>
  <w16cex:commentExtensible w16cex:durableId="24988D67" w16cex:dateUtc="2021-07-14T02:08:00Z"/>
  <w16cex:commentExtensible w16cex:durableId="24988D95" w16cex:dateUtc="2021-07-14T02:09:00Z"/>
  <w16cex:commentExtensible w16cex:durableId="24988DAA" w16cex:dateUtc="2021-07-14T02:09:00Z"/>
  <w16cex:commentExtensible w16cex:durableId="24988DC3" w16cex:dateUtc="2021-07-14T02:10:00Z"/>
  <w16cex:commentExtensible w16cex:durableId="24988DEF" w16cex:dateUtc="2021-07-14T02:10:00Z"/>
  <w16cex:commentExtensible w16cex:durableId="24988E13" w16cex:dateUtc="2021-07-14T02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6A4A01A" w16cid:durableId="24988621"/>
  <w16cid:commentId w16cid:paraId="2C08C1C1" w16cid:durableId="2498864E"/>
  <w16cid:commentId w16cid:paraId="6E15BBCC" w16cid:durableId="24988692"/>
  <w16cid:commentId w16cid:paraId="625721E1" w16cid:durableId="249886D8"/>
  <w16cid:commentId w16cid:paraId="1D6F72B9" w16cid:durableId="24988713"/>
  <w16cid:commentId w16cid:paraId="4B6825C6" w16cid:durableId="24988731"/>
  <w16cid:commentId w16cid:paraId="411E87DB" w16cid:durableId="249887BC"/>
  <w16cid:commentId w16cid:paraId="349A8E4C" w16cid:durableId="249887F6"/>
  <w16cid:commentId w16cid:paraId="5DF74F50" w16cid:durableId="24988847"/>
  <w16cid:commentId w16cid:paraId="5CE3CDF2" w16cid:durableId="2498888F"/>
  <w16cid:commentId w16cid:paraId="7695A626" w16cid:durableId="249888BC"/>
  <w16cid:commentId w16cid:paraId="4454A285" w16cid:durableId="24988930"/>
  <w16cid:commentId w16cid:paraId="32F7FED2" w16cid:durableId="24988969"/>
  <w16cid:commentId w16cid:paraId="744F3792" w16cid:durableId="24988989"/>
  <w16cid:commentId w16cid:paraId="2B2BD64A" w16cid:durableId="249889C4"/>
  <w16cid:commentId w16cid:paraId="4E01E28B" w16cid:durableId="249889DF"/>
  <w16cid:commentId w16cid:paraId="6E0CAB87" w16cid:durableId="24988A6A"/>
  <w16cid:commentId w16cid:paraId="512FE941" w16cid:durableId="24988A92"/>
  <w16cid:commentId w16cid:paraId="4728A0E3" w16cid:durableId="24988AD2"/>
  <w16cid:commentId w16cid:paraId="07426656" w16cid:durableId="24988B07"/>
  <w16cid:commentId w16cid:paraId="0FBC4667" w16cid:durableId="24988B21"/>
  <w16cid:commentId w16cid:paraId="5B8B05C5" w16cid:durableId="24988B57"/>
  <w16cid:commentId w16cid:paraId="1B5E6F93" w16cid:durableId="24988B7E"/>
  <w16cid:commentId w16cid:paraId="11DD6D94" w16cid:durableId="24988B93"/>
  <w16cid:commentId w16cid:paraId="285587B7" w16cid:durableId="24988BAB"/>
  <w16cid:commentId w16cid:paraId="7BA699B9" w16cid:durableId="24988BC5"/>
  <w16cid:commentId w16cid:paraId="68B64298" w16cid:durableId="24988BDE"/>
  <w16cid:commentId w16cid:paraId="25121CAC" w16cid:durableId="24988BFB"/>
  <w16cid:commentId w16cid:paraId="49F2AD06" w16cid:durableId="24988C2F"/>
  <w16cid:commentId w16cid:paraId="085181CC" w16cid:durableId="24988C42"/>
  <w16cid:commentId w16cid:paraId="0693CF7C" w16cid:durableId="24988C51"/>
  <w16cid:commentId w16cid:paraId="7990B2EC" w16cid:durableId="24988C91"/>
  <w16cid:commentId w16cid:paraId="7812B2A4" w16cid:durableId="24988CBB"/>
  <w16cid:commentId w16cid:paraId="7CB15E86" w16cid:durableId="24988CCF"/>
  <w16cid:commentId w16cid:paraId="05A0CD94" w16cid:durableId="24988D11"/>
  <w16cid:commentId w16cid:paraId="50AAD09F" w16cid:durableId="24988D67"/>
  <w16cid:commentId w16cid:paraId="3B3ACF7B" w16cid:durableId="24988D95"/>
  <w16cid:commentId w16cid:paraId="669AC0AF" w16cid:durableId="24988DAA"/>
  <w16cid:commentId w16cid:paraId="7C2A5DDF" w16cid:durableId="24988DC3"/>
  <w16cid:commentId w16cid:paraId="616D01C0" w16cid:durableId="24988DEF"/>
  <w16cid:commentId w16cid:paraId="427DFE9F" w16cid:durableId="24988E1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B63CDD" w14:textId="77777777" w:rsidR="00673E63" w:rsidRDefault="00673E63" w:rsidP="007F59D0">
      <w:pPr>
        <w:spacing w:after="0" w:line="240" w:lineRule="auto"/>
      </w:pPr>
      <w:r>
        <w:separator/>
      </w:r>
    </w:p>
  </w:endnote>
  <w:endnote w:type="continuationSeparator" w:id="0">
    <w:p w14:paraId="43459FB6" w14:textId="77777777" w:rsidR="00673E63" w:rsidRDefault="00673E63" w:rsidP="007F5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3039935"/>
      <w:docPartObj>
        <w:docPartGallery w:val="Page Numbers (Bottom of Page)"/>
        <w:docPartUnique/>
      </w:docPartObj>
    </w:sdtPr>
    <w:sdtContent>
      <w:p w14:paraId="5928FD42" w14:textId="5966123E" w:rsidR="00AF3FC0" w:rsidRDefault="00AF3FC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128EF279" w14:textId="77777777" w:rsidR="00AF3FC0" w:rsidRDefault="00AF3F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D4824F" w14:textId="77777777" w:rsidR="00673E63" w:rsidRDefault="00673E63" w:rsidP="007F59D0">
      <w:pPr>
        <w:spacing w:after="0" w:line="240" w:lineRule="auto"/>
      </w:pPr>
      <w:r>
        <w:separator/>
      </w:r>
    </w:p>
  </w:footnote>
  <w:footnote w:type="continuationSeparator" w:id="0">
    <w:p w14:paraId="0B364287" w14:textId="77777777" w:rsidR="00673E63" w:rsidRDefault="00673E63" w:rsidP="007F59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A00B8"/>
    <w:multiLevelType w:val="hybridMultilevel"/>
    <w:tmpl w:val="FE103AF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10334"/>
    <w:multiLevelType w:val="hybridMultilevel"/>
    <w:tmpl w:val="0FCC589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C2E54"/>
    <w:multiLevelType w:val="multilevel"/>
    <w:tmpl w:val="1362E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287D13"/>
    <w:multiLevelType w:val="multilevel"/>
    <w:tmpl w:val="3E0A97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512F46"/>
    <w:multiLevelType w:val="hybridMultilevel"/>
    <w:tmpl w:val="4A9EE2F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23708"/>
    <w:multiLevelType w:val="multilevel"/>
    <w:tmpl w:val="F0D83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173810"/>
    <w:multiLevelType w:val="multilevel"/>
    <w:tmpl w:val="E076C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C773EF"/>
    <w:multiLevelType w:val="hybridMultilevel"/>
    <w:tmpl w:val="DC1A8D54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FA81D20"/>
    <w:multiLevelType w:val="hybridMultilevel"/>
    <w:tmpl w:val="C734A920"/>
    <w:lvl w:ilvl="0" w:tplc="8B8E4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F218A3"/>
    <w:multiLevelType w:val="multilevel"/>
    <w:tmpl w:val="C0CA8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7F21C1C"/>
    <w:multiLevelType w:val="multilevel"/>
    <w:tmpl w:val="35962F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6358C9"/>
    <w:multiLevelType w:val="multilevel"/>
    <w:tmpl w:val="9F143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20F2717"/>
    <w:multiLevelType w:val="hybridMultilevel"/>
    <w:tmpl w:val="5A30706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EC05E2"/>
    <w:multiLevelType w:val="multilevel"/>
    <w:tmpl w:val="CC72C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9700F63"/>
    <w:multiLevelType w:val="multilevel"/>
    <w:tmpl w:val="0B9E1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BD974F1"/>
    <w:multiLevelType w:val="multilevel"/>
    <w:tmpl w:val="45180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9"/>
    <w:lvlOverride w:ilvl="0">
      <w:lvl w:ilvl="0">
        <w:numFmt w:val="lowerLetter"/>
        <w:lvlText w:val="%1."/>
        <w:lvlJc w:val="left"/>
      </w:lvl>
    </w:lvlOverride>
  </w:num>
  <w:num w:numId="3">
    <w:abstractNumId w:val="2"/>
    <w:lvlOverride w:ilvl="0">
      <w:lvl w:ilvl="0">
        <w:numFmt w:val="lowerLetter"/>
        <w:lvlText w:val="%1."/>
        <w:lvlJc w:val="left"/>
      </w:lvl>
    </w:lvlOverride>
  </w:num>
  <w:num w:numId="4">
    <w:abstractNumId w:val="14"/>
    <w:lvlOverride w:ilvl="0">
      <w:lvl w:ilvl="0">
        <w:numFmt w:val="lowerLetter"/>
        <w:lvlText w:val="%1."/>
        <w:lvlJc w:val="left"/>
      </w:lvl>
    </w:lvlOverride>
  </w:num>
  <w:num w:numId="5">
    <w:abstractNumId w:val="6"/>
    <w:lvlOverride w:ilvl="0">
      <w:lvl w:ilvl="0">
        <w:numFmt w:val="lowerLetter"/>
        <w:lvlText w:val="%1."/>
        <w:lvlJc w:val="left"/>
      </w:lvl>
    </w:lvlOverride>
  </w:num>
  <w:num w:numId="6">
    <w:abstractNumId w:val="5"/>
    <w:lvlOverride w:ilvl="0">
      <w:lvl w:ilvl="0">
        <w:numFmt w:val="lowerLetter"/>
        <w:lvlText w:val="%1."/>
        <w:lvlJc w:val="left"/>
      </w:lvl>
    </w:lvlOverride>
  </w:num>
  <w:num w:numId="7">
    <w:abstractNumId w:val="11"/>
    <w:lvlOverride w:ilvl="0">
      <w:lvl w:ilvl="0">
        <w:numFmt w:val="lowerLetter"/>
        <w:lvlText w:val="%1."/>
        <w:lvlJc w:val="left"/>
      </w:lvl>
    </w:lvlOverride>
  </w:num>
  <w:num w:numId="8">
    <w:abstractNumId w:val="10"/>
    <w:lvlOverride w:ilvl="0">
      <w:lvl w:ilvl="0">
        <w:numFmt w:val="decimal"/>
        <w:lvlText w:val="%1."/>
        <w:lvlJc w:val="left"/>
      </w:lvl>
    </w:lvlOverride>
  </w:num>
  <w:num w:numId="9">
    <w:abstractNumId w:val="3"/>
    <w:lvlOverride w:ilvl="0">
      <w:lvl w:ilvl="0">
        <w:numFmt w:val="decimal"/>
        <w:lvlText w:val="%1."/>
        <w:lvlJc w:val="left"/>
      </w:lvl>
    </w:lvlOverride>
  </w:num>
  <w:num w:numId="10">
    <w:abstractNumId w:val="15"/>
    <w:lvlOverride w:ilvl="0">
      <w:lvl w:ilvl="0">
        <w:numFmt w:val="lowerLetter"/>
        <w:lvlText w:val="%1."/>
        <w:lvlJc w:val="left"/>
      </w:lvl>
    </w:lvlOverride>
  </w:num>
  <w:num w:numId="11">
    <w:abstractNumId w:val="7"/>
  </w:num>
  <w:num w:numId="12">
    <w:abstractNumId w:val="8"/>
  </w:num>
  <w:num w:numId="13">
    <w:abstractNumId w:val="1"/>
  </w:num>
  <w:num w:numId="14">
    <w:abstractNumId w:val="0"/>
  </w:num>
  <w:num w:numId="15">
    <w:abstractNumId w:val="4"/>
  </w:num>
  <w:num w:numId="16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Christian Viera">
    <w15:presenceInfo w15:providerId="None" w15:userId="Christian Vier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FBC"/>
    <w:rsid w:val="00017D8E"/>
    <w:rsid w:val="000438A1"/>
    <w:rsid w:val="000E034C"/>
    <w:rsid w:val="00144D92"/>
    <w:rsid w:val="00186312"/>
    <w:rsid w:val="001E30DE"/>
    <w:rsid w:val="002211B7"/>
    <w:rsid w:val="002C4BB4"/>
    <w:rsid w:val="00332940"/>
    <w:rsid w:val="00371E17"/>
    <w:rsid w:val="00384E81"/>
    <w:rsid w:val="00390C06"/>
    <w:rsid w:val="00393093"/>
    <w:rsid w:val="00486FBC"/>
    <w:rsid w:val="004F4945"/>
    <w:rsid w:val="00542264"/>
    <w:rsid w:val="006040A8"/>
    <w:rsid w:val="00635E17"/>
    <w:rsid w:val="00664416"/>
    <w:rsid w:val="006666E7"/>
    <w:rsid w:val="00673E63"/>
    <w:rsid w:val="006C4824"/>
    <w:rsid w:val="00702553"/>
    <w:rsid w:val="0078596C"/>
    <w:rsid w:val="007C1299"/>
    <w:rsid w:val="007F59D0"/>
    <w:rsid w:val="008848F5"/>
    <w:rsid w:val="00981A09"/>
    <w:rsid w:val="009D3FFC"/>
    <w:rsid w:val="009E253C"/>
    <w:rsid w:val="00A06F22"/>
    <w:rsid w:val="00A62EE5"/>
    <w:rsid w:val="00A9778F"/>
    <w:rsid w:val="00AF3FC0"/>
    <w:rsid w:val="00B30F96"/>
    <w:rsid w:val="00B5331A"/>
    <w:rsid w:val="00B53F6F"/>
    <w:rsid w:val="00B71DC1"/>
    <w:rsid w:val="00B852E2"/>
    <w:rsid w:val="00BC02B5"/>
    <w:rsid w:val="00C21C75"/>
    <w:rsid w:val="00C724D4"/>
    <w:rsid w:val="00C83130"/>
    <w:rsid w:val="00CA4F8B"/>
    <w:rsid w:val="00CD27D8"/>
    <w:rsid w:val="00CF3B2A"/>
    <w:rsid w:val="00DB6A4B"/>
    <w:rsid w:val="00E25A77"/>
    <w:rsid w:val="00E932E1"/>
    <w:rsid w:val="00EA5181"/>
    <w:rsid w:val="00FC5987"/>
    <w:rsid w:val="00FD5E59"/>
    <w:rsid w:val="00FF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0DD03"/>
  <w15:chartTrackingRefBased/>
  <w15:docId w15:val="{63BD6EF8-ED23-4A99-9FA5-09F8EFDD0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486FBC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EA518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A518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A518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518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A5181"/>
    <w:rPr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F59D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F59D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F59D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F3F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FC0"/>
  </w:style>
  <w:style w:type="paragraph" w:styleId="Piedepgina">
    <w:name w:val="footer"/>
    <w:basedOn w:val="Normal"/>
    <w:link w:val="PiedepginaCar"/>
    <w:uiPriority w:val="99"/>
    <w:unhideWhenUsed/>
    <w:rsid w:val="00AF3F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F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72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microsoft.com/office/2016/09/relationships/commentsIds" Target="commentsIds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93DC7-99E5-4C4F-979D-F0B4BF654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1325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Yarela Gomez S.</dc:creator>
  <cp:keywords/>
  <dc:description/>
  <cp:lastModifiedBy>Christian Viera</cp:lastModifiedBy>
  <cp:revision>14</cp:revision>
  <dcterms:created xsi:type="dcterms:W3CDTF">2021-07-14T01:06:00Z</dcterms:created>
  <dcterms:modified xsi:type="dcterms:W3CDTF">2021-07-14T02:17:00Z</dcterms:modified>
</cp:coreProperties>
</file>